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77"/>
        <w:tblW w:w="8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料表格"/>
      </w:tblPr>
      <w:tblGrid>
        <w:gridCol w:w="1236"/>
        <w:gridCol w:w="7006"/>
      </w:tblGrid>
      <w:tr w:rsidR="00140939" w:rsidRPr="00140939" w:rsidTr="00140939">
        <w:trPr>
          <w:trHeight w:val="650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40939" w:rsidRPr="00140939" w:rsidRDefault="00140939" w:rsidP="00140939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140939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承辦單位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0939" w:rsidRPr="00140939" w:rsidRDefault="00810098" w:rsidP="00140939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0098">
              <w:rPr>
                <w:rFonts w:ascii="Verdana" w:eastAsia="新細明體" w:hAnsi="Verdana" w:cs="新細明體"/>
                <w:kern w:val="0"/>
                <w:sz w:val="19"/>
                <w:szCs w:val="19"/>
              </w:rPr>
              <w:t>承辦人員：審查人員配件辦理</w:t>
            </w:r>
            <w:r w:rsidRPr="00810098">
              <w:rPr>
                <w:rFonts w:ascii="新細明體" w:eastAsia="新細明體" w:hAnsi="新細明體" w:cs="新細明體" w:hint="eastAsia"/>
                <w:kern w:val="0"/>
                <w:sz w:val="19"/>
                <w:szCs w:val="19"/>
              </w:rPr>
              <w:t>﹙</w:t>
            </w:r>
            <w:r w:rsidR="0065171B">
              <w:rPr>
                <w:rFonts w:ascii="新細明體" w:eastAsia="新細明體" w:hAnsi="新細明體" w:cs="新細明體" w:hint="eastAsia"/>
                <w:kern w:val="0"/>
                <w:sz w:val="19"/>
                <w:szCs w:val="19"/>
              </w:rPr>
              <w:t>電話</w:t>
            </w:r>
            <w:bookmarkStart w:id="0" w:name="_GoBack"/>
            <w:bookmarkEnd w:id="0"/>
            <w:r w:rsidRPr="00810098">
              <w:rPr>
                <w:rFonts w:ascii="新細明體" w:eastAsia="新細明體" w:hAnsi="新細明體" w:cs="新細明體" w:hint="eastAsia"/>
                <w:kern w:val="0"/>
                <w:sz w:val="19"/>
                <w:szCs w:val="19"/>
              </w:rPr>
              <w:t>：04-23933800分機105-111﹚</w:t>
            </w:r>
          </w:p>
        </w:tc>
      </w:tr>
      <w:tr w:rsidR="00140939" w:rsidRPr="00140939" w:rsidTr="00140939">
        <w:trPr>
          <w:trHeight w:val="2535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40939" w:rsidRPr="00140939" w:rsidRDefault="00140939" w:rsidP="00140939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140939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應備證件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0939" w:rsidRPr="00140939" w:rsidRDefault="00140939" w:rsidP="00140939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申請人應自行檢附之文件：</w:t>
            </w: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一、土地登記申請書。</w:t>
            </w: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二、登記清冊。</w:t>
            </w: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三、權利書狀。</w:t>
            </w: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四、申請人身分證明文件。</w:t>
            </w: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五、土地增值稅繳納或准予記存或免稅之證明文件。</w:t>
            </w: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六、主管機關核准獲同意證明文件。</w:t>
            </w: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七、其他由中央地政機關規定應提出之證明文件。</w:t>
            </w:r>
          </w:p>
        </w:tc>
      </w:tr>
      <w:tr w:rsidR="00140939" w:rsidRPr="00140939" w:rsidTr="00140939">
        <w:trPr>
          <w:trHeight w:val="325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40939" w:rsidRPr="00140939" w:rsidRDefault="00140939" w:rsidP="00140939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140939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申請方式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0939" w:rsidRPr="00140939" w:rsidRDefault="00140939" w:rsidP="00140939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臨櫃</w:t>
            </w:r>
          </w:p>
        </w:tc>
      </w:tr>
      <w:tr w:rsidR="00140939" w:rsidRPr="00140939" w:rsidTr="00140939">
        <w:trPr>
          <w:trHeight w:val="325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40939" w:rsidRPr="00140939" w:rsidRDefault="00140939" w:rsidP="00140939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140939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交付方式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0939" w:rsidRPr="00140939" w:rsidRDefault="00140939" w:rsidP="00140939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自領，郵寄</w:t>
            </w:r>
          </w:p>
        </w:tc>
      </w:tr>
      <w:tr w:rsidR="00140939" w:rsidRPr="00140939" w:rsidTr="00140939">
        <w:trPr>
          <w:trHeight w:val="325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40939" w:rsidRPr="00140939" w:rsidRDefault="00140939" w:rsidP="00140939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140939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處理期限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0939" w:rsidRPr="00140939" w:rsidRDefault="00140939" w:rsidP="00140939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4天</w:t>
            </w:r>
          </w:p>
        </w:tc>
      </w:tr>
      <w:tr w:rsidR="00140939" w:rsidRPr="00140939" w:rsidTr="00140939">
        <w:trPr>
          <w:trHeight w:val="2860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40939" w:rsidRPr="00140939" w:rsidRDefault="00140939" w:rsidP="00140939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140939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備註欄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0939" w:rsidRPr="00140939" w:rsidRDefault="00140939" w:rsidP="00140939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繳費模式：申請時繳付</w:t>
            </w: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計費方式：</w:t>
            </w:r>
            <w:proofErr w:type="gramStart"/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書狀費以</w:t>
            </w:r>
            <w:proofErr w:type="gramEnd"/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張計價，一張80元</w:t>
            </w: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繳費方式：臨櫃或網路ATM</w:t>
            </w:r>
            <w:proofErr w:type="gramStart"/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線上繳納</w:t>
            </w:r>
            <w:proofErr w:type="gramEnd"/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繳費期限：收件後隨即繳費</w:t>
            </w: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跨所申請：可於本市任</w:t>
            </w:r>
            <w:proofErr w:type="gramStart"/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一</w:t>
            </w:r>
            <w:proofErr w:type="gramEnd"/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地政事務所申辦</w:t>
            </w: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下列書證</w:t>
            </w:r>
            <w:proofErr w:type="gramStart"/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謄本倘經民眾</w:t>
            </w:r>
            <w:proofErr w:type="gramEnd"/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授權，且得以系統達成查詢者，得免提出：</w:t>
            </w: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公司登記資料</w:t>
            </w:r>
            <w:r w:rsidRPr="00140939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人民申請案件除需使用印鑑證明者，申請人(以自然人為限)於申請書簽章時，得以簽名代替印章。</w:t>
            </w:r>
          </w:p>
        </w:tc>
      </w:tr>
    </w:tbl>
    <w:p w:rsidR="00C255D5" w:rsidRPr="00B76971" w:rsidRDefault="00140939" w:rsidP="00B76971">
      <w:pPr>
        <w:widowControl/>
        <w:shd w:val="clear" w:color="auto" w:fill="FFFFFF"/>
        <w:spacing w:line="288" w:lineRule="atLeast"/>
        <w:rPr>
          <w:rFonts w:ascii="Verdana" w:eastAsia="新細明體" w:hAnsi="Verdana" w:cs="新細明體"/>
          <w:color w:val="0099CC"/>
          <w:kern w:val="0"/>
          <w:sz w:val="19"/>
          <w:szCs w:val="19"/>
        </w:rPr>
      </w:pPr>
      <w:r w:rsidRPr="00140939">
        <w:rPr>
          <w:rFonts w:ascii="Verdana" w:eastAsia="新細明體" w:hAnsi="Verdana" w:cs="新細明體"/>
          <w:kern w:val="0"/>
          <w:sz w:val="20"/>
          <w:szCs w:val="20"/>
        </w:rPr>
        <w:t>案件說明：服務說明：法人依公司法或其他法律規定合併，向該管登記機關申辦所有權或他項權利移轉所為之登記。</w:t>
      </w:r>
    </w:p>
    <w:sectPr w:rsidR="00C255D5" w:rsidRPr="00B769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3E" w:rsidRDefault="001E063E" w:rsidP="00B76971">
      <w:r>
        <w:separator/>
      </w:r>
    </w:p>
  </w:endnote>
  <w:endnote w:type="continuationSeparator" w:id="0">
    <w:p w:rsidR="001E063E" w:rsidRDefault="001E063E" w:rsidP="00B7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3E" w:rsidRDefault="001E063E" w:rsidP="00B76971">
      <w:r>
        <w:separator/>
      </w:r>
    </w:p>
  </w:footnote>
  <w:footnote w:type="continuationSeparator" w:id="0">
    <w:p w:rsidR="001E063E" w:rsidRDefault="001E063E" w:rsidP="00B76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39"/>
    <w:rsid w:val="00140939"/>
    <w:rsid w:val="001E063E"/>
    <w:rsid w:val="0065171B"/>
    <w:rsid w:val="006E288C"/>
    <w:rsid w:val="00810098"/>
    <w:rsid w:val="00B76971"/>
    <w:rsid w:val="00C2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69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6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69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69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6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69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9058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1060618</cp:lastModifiedBy>
  <cp:revision>4</cp:revision>
  <dcterms:created xsi:type="dcterms:W3CDTF">2016-10-17T06:41:00Z</dcterms:created>
  <dcterms:modified xsi:type="dcterms:W3CDTF">2016-10-24T20:45:00Z</dcterms:modified>
</cp:coreProperties>
</file>