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D7" w:rsidRDefault="006016D7" w:rsidP="006016D7">
      <w:pPr>
        <w:spacing w:line="480" w:lineRule="exact"/>
        <w:ind w:left="135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87"/>
        <w:tblW w:w="9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1417"/>
        <w:gridCol w:w="2149"/>
      </w:tblGrid>
      <w:tr w:rsidR="00453557" w:rsidTr="00453557">
        <w:trPr>
          <w:trHeight w:val="804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557" w:rsidRDefault="00453557" w:rsidP="0045355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申請機關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53557" w:rsidRDefault="00453557" w:rsidP="00453557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557" w:rsidRDefault="00453557" w:rsidP="0045355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申請日期</w:t>
            </w:r>
          </w:p>
        </w:tc>
        <w:tc>
          <w:tcPr>
            <w:tcW w:w="2149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453557" w:rsidRDefault="00453557" w:rsidP="004535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年　月　日</w:t>
            </w:r>
          </w:p>
        </w:tc>
      </w:tr>
      <w:tr w:rsidR="00453557" w:rsidTr="00453557">
        <w:trPr>
          <w:cantSplit/>
          <w:trHeight w:val="545"/>
        </w:trPr>
        <w:tc>
          <w:tcPr>
            <w:tcW w:w="1588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557" w:rsidRDefault="00453557" w:rsidP="0045355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主辦單位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53557" w:rsidRDefault="00453557" w:rsidP="00453557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3557" w:rsidRDefault="00453557" w:rsidP="0045355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主辦人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57" w:rsidRDefault="00453557" w:rsidP="00453557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3557" w:rsidTr="00453557">
        <w:trPr>
          <w:cantSplit/>
          <w:trHeight w:val="556"/>
        </w:trPr>
        <w:tc>
          <w:tcPr>
            <w:tcW w:w="1588" w:type="dxa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557" w:rsidRDefault="00453557" w:rsidP="00453557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557" w:rsidRDefault="00453557" w:rsidP="00453557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3557" w:rsidRDefault="00453557" w:rsidP="00453557">
            <w:pPr>
              <w:spacing w:line="28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連絡電話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3557" w:rsidRDefault="00453557" w:rsidP="00453557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3557" w:rsidTr="00453557">
        <w:trPr>
          <w:trHeight w:val="826"/>
        </w:trPr>
        <w:tc>
          <w:tcPr>
            <w:tcW w:w="1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3557" w:rsidRDefault="00453557" w:rsidP="0045355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借用事由</w:t>
            </w:r>
          </w:p>
        </w:tc>
        <w:tc>
          <w:tcPr>
            <w:tcW w:w="810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453557" w:rsidRDefault="00453557" w:rsidP="0045355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3557" w:rsidTr="00453557">
        <w:trPr>
          <w:trHeight w:val="986"/>
        </w:trPr>
        <w:tc>
          <w:tcPr>
            <w:tcW w:w="1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3557" w:rsidRDefault="00453557" w:rsidP="0045355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使用時間</w:t>
            </w:r>
          </w:p>
        </w:tc>
        <w:tc>
          <w:tcPr>
            <w:tcW w:w="810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53557" w:rsidRDefault="00453557" w:rsidP="0045355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自　年　月　日　時　分 起至 　年　月　日　時　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分止</w:t>
            </w:r>
            <w:proofErr w:type="gramEnd"/>
          </w:p>
        </w:tc>
      </w:tr>
      <w:tr w:rsidR="00453557" w:rsidTr="00453557">
        <w:trPr>
          <w:trHeight w:val="1104"/>
        </w:trPr>
        <w:tc>
          <w:tcPr>
            <w:tcW w:w="1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3557" w:rsidRDefault="00453557" w:rsidP="00453557">
            <w:pPr>
              <w:spacing w:line="50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32"/>
                <w:szCs w:val="32"/>
              </w:rPr>
              <w:t>申請單位</w:t>
            </w:r>
          </w:p>
          <w:p w:rsidR="00453557" w:rsidRDefault="00453557" w:rsidP="00453557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核章</w:t>
            </w:r>
          </w:p>
        </w:tc>
        <w:tc>
          <w:tcPr>
            <w:tcW w:w="810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hideMark/>
          </w:tcPr>
          <w:p w:rsidR="00453557" w:rsidRDefault="00453557" w:rsidP="004535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承辦人        單位主管         機關首長</w:t>
            </w:r>
          </w:p>
        </w:tc>
      </w:tr>
      <w:tr w:rsidR="00453557" w:rsidTr="00453557">
        <w:trPr>
          <w:trHeight w:val="2118"/>
        </w:trPr>
        <w:tc>
          <w:tcPr>
            <w:tcW w:w="1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3557" w:rsidRDefault="00453557" w:rsidP="0045355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810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53557" w:rsidRDefault="00453557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注意事項：</w:t>
            </w:r>
          </w:p>
          <w:p w:rsidR="00453557" w:rsidRDefault="00453557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一、申請委員研究室須於使用前2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b/>
              </w:rPr>
              <w:t>內提出申請，另每星期一僅供本會會議使用，不開放外借。</w:t>
            </w:r>
          </w:p>
          <w:p w:rsidR="00453557" w:rsidRDefault="00453557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</w:rPr>
              <w:t>二、委員研究室限公務使用，以提供本會及本府各機關召開會議、研討會、講習或其他經核准之聚會，一律不得借予私人或民間團體。</w:t>
            </w:r>
          </w:p>
          <w:p w:rsidR="00453557" w:rsidRDefault="00453557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</w:rPr>
              <w:t>三、各單位申請委員研究室，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  <w:b/>
              </w:rPr>
              <w:t>先申請先使用之原則辦理。但如與本會使用時間競合時一律以本會為優先。</w:t>
            </w:r>
          </w:p>
          <w:p w:rsidR="00453557" w:rsidRDefault="00453557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四、申請借用經同意後，應按申請時段如期使用，如有異動或取消情形者，應隨時通知更正。</w:t>
            </w:r>
          </w:p>
          <w:p w:rsidR="00453557" w:rsidRDefault="00453557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五、借用單位使用前，應知會管理單位所須使用之設備並愛惜公物，使用後應立即復原狀及清潔場地。</w:t>
            </w:r>
          </w:p>
          <w:p w:rsidR="00453557" w:rsidRDefault="00453557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六、</w:t>
            </w:r>
            <w:r>
              <w:rPr>
                <w:rFonts w:ascii="標楷體" w:eastAsia="標楷體" w:hAnsi="標楷體" w:hint="eastAsia"/>
                <w:b/>
              </w:rPr>
              <w:t>為響應環保，請借用單位提醒與會人員自行攜帶環保杯具。</w:t>
            </w:r>
          </w:p>
        </w:tc>
      </w:tr>
    </w:tbl>
    <w:p w:rsidR="006016D7" w:rsidRDefault="006016D7" w:rsidP="006016D7">
      <w:pPr>
        <w:spacing w:line="600" w:lineRule="exact"/>
        <w:jc w:val="center"/>
        <w:rPr>
          <w:rFonts w:ascii="標楷體" w:eastAsia="標楷體" w:hAnsi="標楷體"/>
          <w:b/>
          <w:bCs/>
          <w:color w:val="000000"/>
          <w:sz w:val="22"/>
          <w:szCs w:val="22"/>
        </w:rPr>
      </w:pPr>
      <w:proofErr w:type="gramStart"/>
      <w:r>
        <w:rPr>
          <w:rFonts w:ascii="標楷體" w:eastAsia="標楷體" w:hAnsi="標楷體" w:cs="標楷體" w:hint="eastAsia"/>
          <w:b/>
          <w:bCs/>
          <w:color w:val="000000"/>
          <w:sz w:val="36"/>
          <w:szCs w:val="40"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  <w:color w:val="000000"/>
          <w:sz w:val="36"/>
          <w:szCs w:val="40"/>
        </w:rPr>
        <w:t>中市政府客家事務委員會委員研究室借用申請表</w:t>
      </w:r>
    </w:p>
    <w:p w:rsidR="006016D7" w:rsidRDefault="006016D7" w:rsidP="006016D7">
      <w:pPr>
        <w:spacing w:line="480" w:lineRule="exact"/>
        <w:ind w:left="135"/>
        <w:rPr>
          <w:rFonts w:ascii="標楷體" w:eastAsia="標楷體" w:hAnsi="標楷體"/>
          <w:sz w:val="28"/>
          <w:szCs w:val="28"/>
        </w:rPr>
      </w:pPr>
    </w:p>
    <w:p w:rsidR="006016D7" w:rsidRDefault="006016D7" w:rsidP="006016D7">
      <w:pPr>
        <w:spacing w:line="480" w:lineRule="exact"/>
        <w:ind w:left="1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32"/>
          <w:szCs w:val="28"/>
        </w:rPr>
        <w:t xml:space="preserve">管理人：                    管理單位主管：         </w:t>
      </w:r>
    </w:p>
    <w:p w:rsidR="006016D7" w:rsidRDefault="006016D7" w:rsidP="006016D7">
      <w:pPr>
        <w:spacing w:line="480" w:lineRule="exact"/>
        <w:ind w:left="135"/>
        <w:rPr>
          <w:rFonts w:ascii="標楷體" w:eastAsia="標楷體" w:hAnsi="標楷體"/>
          <w:sz w:val="28"/>
          <w:szCs w:val="28"/>
        </w:rPr>
      </w:pPr>
    </w:p>
    <w:p w:rsidR="006016D7" w:rsidRDefault="006016D7" w:rsidP="006016D7">
      <w:pPr>
        <w:spacing w:line="480" w:lineRule="exact"/>
        <w:ind w:left="135"/>
        <w:rPr>
          <w:rFonts w:ascii="標楷體" w:eastAsia="標楷體" w:hAnsi="標楷體"/>
          <w:sz w:val="28"/>
          <w:szCs w:val="28"/>
        </w:rPr>
      </w:pPr>
    </w:p>
    <w:p w:rsidR="00AB4B8D" w:rsidRPr="006016D7" w:rsidRDefault="00AB4B8D"/>
    <w:sectPr w:rsidR="00AB4B8D" w:rsidRPr="006016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70"/>
    <w:rsid w:val="00107D70"/>
    <w:rsid w:val="00453557"/>
    <w:rsid w:val="006016D7"/>
    <w:rsid w:val="00A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2013-05-29T02:05:00Z</dcterms:created>
  <dcterms:modified xsi:type="dcterms:W3CDTF">2013-05-29T02:05:00Z</dcterms:modified>
</cp:coreProperties>
</file>