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12" w:rsidRPr="00FF0312" w:rsidRDefault="00FF0312" w:rsidP="00F62475">
      <w:pPr>
        <w:jc w:val="center"/>
        <w:rPr>
          <w:rFonts w:ascii="標楷體" w:eastAsia="標楷體" w:hAnsi="標楷體"/>
          <w:b/>
          <w:sz w:val="22"/>
        </w:rPr>
      </w:pPr>
      <w:r w:rsidRPr="00FF0312">
        <w:rPr>
          <w:rFonts w:ascii="標楷體" w:eastAsia="標楷體" w:hAnsi="標楷體"/>
          <w:b/>
          <w:noProof/>
          <w:sz w:val="22"/>
        </w:rPr>
        <mc:AlternateContent>
          <mc:Choice Requires="wps">
            <w:drawing>
              <wp:anchor distT="0" distB="0" distL="114300" distR="114300" simplePos="0" relativeHeight="251661312" behindDoc="0" locked="0" layoutInCell="1" allowOverlap="1" wp14:editId="36B11C9B">
                <wp:simplePos x="0" y="0"/>
                <wp:positionH relativeFrom="column">
                  <wp:posOffset>4495800</wp:posOffset>
                </wp:positionH>
                <wp:positionV relativeFrom="paragraph">
                  <wp:posOffset>-57150</wp:posOffset>
                </wp:positionV>
                <wp:extent cx="774700" cy="292100"/>
                <wp:effectExtent l="0" t="0" r="25400"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92100"/>
                        </a:xfrm>
                        <a:prstGeom prst="rect">
                          <a:avLst/>
                        </a:prstGeom>
                        <a:solidFill>
                          <a:srgbClr val="FFFFFF"/>
                        </a:solidFill>
                        <a:ln w="9525">
                          <a:solidFill>
                            <a:srgbClr val="000000"/>
                          </a:solidFill>
                          <a:miter lim="800000"/>
                          <a:headEnd/>
                          <a:tailEnd/>
                        </a:ln>
                      </wps:spPr>
                      <wps:txbx>
                        <w:txbxContent>
                          <w:p w:rsidR="00FF0312" w:rsidRPr="00FF0312" w:rsidRDefault="00FF0312">
                            <w:pPr>
                              <w:rPr>
                                <w:b/>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F0312">
                              <w:rPr>
                                <w:rFonts w:hint="eastAsia"/>
                                <w:b/>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跨區收件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54pt;margin-top:-4.5pt;width:61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">
                <v:textbox>
                  <w:txbxContent>
                    <w:p w:rsidR="00FF0312" w:rsidRPr="00FF0312" w:rsidRDefault="00FF0312">
                      <w:pPr>
                        <w:rPr>
                          <w:b/>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F0312">
                        <w:rPr>
                          <w:rFonts w:hint="eastAsia"/>
                          <w:b/>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跨區收件</w:t>
                      </w:r>
                    </w:p>
                  </w:txbxContent>
                </v:textbox>
              </v:shape>
            </w:pict>
          </mc:Fallback>
        </mc:AlternateContent>
      </w:r>
      <w:r>
        <w:rPr>
          <w:rFonts w:ascii="標楷體" w:eastAsia="標楷體" w:hAnsi="標楷體" w:hint="eastAsia"/>
          <w:b/>
          <w:sz w:val="22"/>
        </w:rPr>
        <w:t xml:space="preserve">                           </w:t>
      </w:r>
    </w:p>
    <w:p w:rsidR="001A0D9A" w:rsidRDefault="001A0D9A" w:rsidP="00F62475">
      <w:pPr>
        <w:jc w:val="center"/>
        <w:rPr>
          <w:rFonts w:ascii="標楷體" w:eastAsia="標楷體" w:hAnsi="標楷體"/>
          <w:b/>
          <w:sz w:val="22"/>
          <w:u w:val="single"/>
        </w:rPr>
      </w:pPr>
      <w:r w:rsidRPr="001A0D9A">
        <w:rPr>
          <w:rFonts w:ascii="標楷體" w:eastAsia="標楷體" w:hAnsi="標楷體" w:hint="eastAsia"/>
          <w:b/>
          <w:sz w:val="22"/>
          <w:u w:val="single"/>
        </w:rPr>
        <w:t>＊緩徵原因消滅後(畢業或休(退)學)及役男體檢後判定常備役體位才可以申請</w:t>
      </w:r>
    </w:p>
    <w:p w:rsidR="00EB0364" w:rsidRPr="001A0D9A" w:rsidRDefault="00EB0364" w:rsidP="00F62475">
      <w:pPr>
        <w:jc w:val="center"/>
        <w:rPr>
          <w:rFonts w:ascii="標楷體" w:eastAsia="標楷體" w:hAnsi="標楷體"/>
          <w:b/>
          <w:sz w:val="22"/>
          <w:u w:val="single"/>
        </w:rPr>
      </w:pPr>
      <w:r>
        <w:rPr>
          <w:rFonts w:ascii="標楷體" w:eastAsia="標楷體" w:hAnsi="標楷體" w:hint="eastAsia"/>
          <w:b/>
          <w:sz w:val="22"/>
          <w:u w:val="single"/>
        </w:rPr>
        <w:t>臺中市梧棲區公所辦理</w:t>
      </w:r>
    </w:p>
    <w:p w:rsidR="00CD2A0E" w:rsidRPr="00693C84" w:rsidRDefault="00F62475" w:rsidP="00F62475">
      <w:pPr>
        <w:jc w:val="center"/>
        <w:rPr>
          <w:rFonts w:ascii="標楷體" w:eastAsia="標楷體" w:hAnsi="標楷體"/>
          <w:b/>
          <w:sz w:val="28"/>
          <w:szCs w:val="28"/>
        </w:rPr>
      </w:pPr>
      <w:r w:rsidRPr="00693C84">
        <w:rPr>
          <w:rFonts w:ascii="標楷體" w:eastAsia="標楷體" w:hAnsi="標楷體" w:hint="eastAsia"/>
          <w:b/>
          <w:sz w:val="28"/>
          <w:szCs w:val="28"/>
          <w:u w:val="single"/>
        </w:rPr>
        <w:t>常備役體位</w:t>
      </w:r>
      <w:r w:rsidRPr="00693C84">
        <w:rPr>
          <w:rFonts w:ascii="標楷體" w:eastAsia="標楷體" w:hAnsi="標楷體" w:hint="eastAsia"/>
          <w:b/>
          <w:sz w:val="28"/>
          <w:szCs w:val="28"/>
        </w:rPr>
        <w:t>因家庭因素</w:t>
      </w:r>
      <w:r w:rsidR="00D112F3" w:rsidRPr="00693C84">
        <w:rPr>
          <w:rFonts w:ascii="標楷體" w:eastAsia="標楷體" w:hAnsi="標楷體" w:hint="eastAsia"/>
          <w:b/>
          <w:sz w:val="28"/>
          <w:szCs w:val="28"/>
        </w:rPr>
        <w:t>申請服</w:t>
      </w:r>
      <w:r w:rsidRPr="00693C84">
        <w:rPr>
          <w:rFonts w:ascii="標楷體" w:eastAsia="標楷體" w:hAnsi="標楷體" w:hint="eastAsia"/>
          <w:b/>
          <w:sz w:val="28"/>
          <w:szCs w:val="28"/>
        </w:rPr>
        <w:t>補充兵</w:t>
      </w:r>
      <w:r w:rsidR="00D112F3" w:rsidRPr="00693C84">
        <w:rPr>
          <w:rFonts w:ascii="標楷體" w:eastAsia="標楷體" w:hAnsi="標楷體" w:hint="eastAsia"/>
          <w:b/>
          <w:sz w:val="28"/>
          <w:szCs w:val="28"/>
        </w:rPr>
        <w:t>應備文件告知書</w:t>
      </w:r>
    </w:p>
    <w:p w:rsidR="00693C84" w:rsidRDefault="00693C84" w:rsidP="00D57D5C">
      <w:pPr>
        <w:rPr>
          <w:rFonts w:ascii="標楷體" w:eastAsia="標楷體" w:hAnsi="標楷體"/>
          <w:sz w:val="20"/>
          <w:szCs w:val="20"/>
        </w:rPr>
      </w:pPr>
    </w:p>
    <w:p w:rsidR="00D112F3" w:rsidRPr="00693C84" w:rsidRDefault="00C106D6" w:rsidP="00D57D5C">
      <w:pPr>
        <w:rPr>
          <w:rFonts w:ascii="標楷體" w:eastAsia="標楷體" w:hAnsi="標楷體"/>
          <w:sz w:val="22"/>
        </w:rPr>
      </w:pPr>
      <w:r w:rsidRPr="00693C84">
        <w:rPr>
          <w:rFonts w:ascii="標楷體" w:eastAsia="標楷體" w:hAnsi="標楷體" w:hint="eastAsia"/>
          <w:sz w:val="22"/>
        </w:rPr>
        <w:t>應備文件:</w:t>
      </w:r>
    </w:p>
    <w:p w:rsidR="00C106D6" w:rsidRPr="00693C84" w:rsidRDefault="00C106D6" w:rsidP="00D57D5C">
      <w:pPr>
        <w:rPr>
          <w:rFonts w:ascii="標楷體" w:eastAsia="標楷體" w:hAnsi="標楷體"/>
          <w:sz w:val="22"/>
        </w:rPr>
      </w:pPr>
      <w:r w:rsidRPr="00693C84">
        <w:rPr>
          <w:rFonts w:ascii="標楷體" w:eastAsia="標楷體" w:hAnsi="標楷體" w:hint="eastAsia"/>
          <w:sz w:val="22"/>
        </w:rPr>
        <w:sym w:font="Wingdings 2" w:char="F02A"/>
      </w:r>
      <w:r w:rsidR="00AC2C6A" w:rsidRPr="00693C84">
        <w:rPr>
          <w:rFonts w:ascii="標楷體" w:eastAsia="標楷體" w:hAnsi="標楷體" w:hint="eastAsia"/>
          <w:sz w:val="22"/>
        </w:rPr>
        <w:t>身分證及印章(本人或家屬)。</w:t>
      </w:r>
      <w:r w:rsidR="00AC2C6A" w:rsidRPr="00693C84">
        <w:rPr>
          <w:rFonts w:ascii="標楷體" w:eastAsia="標楷體" w:hAnsi="標楷體" w:hint="eastAsia"/>
          <w:sz w:val="22"/>
        </w:rPr>
        <w:sym w:font="Wingdings 2" w:char="F02A"/>
      </w:r>
      <w:r w:rsidR="00AC2C6A" w:rsidRPr="00693C84">
        <w:rPr>
          <w:rFonts w:ascii="標楷體" w:eastAsia="標楷體" w:hAnsi="標楷體" w:hint="eastAsia"/>
          <w:sz w:val="22"/>
        </w:rPr>
        <w:t>委託申請另檢附委託書、受託人身分證及印章。</w:t>
      </w:r>
    </w:p>
    <w:p w:rsidR="00AC2C6A" w:rsidRPr="00693C84" w:rsidRDefault="00AC2C6A" w:rsidP="00D57D5C">
      <w:pPr>
        <w:rPr>
          <w:rFonts w:ascii="標楷體" w:eastAsia="標楷體" w:hAnsi="標楷體"/>
          <w:sz w:val="22"/>
        </w:rPr>
      </w:pPr>
      <w:r w:rsidRPr="00693C84">
        <w:rPr>
          <w:rFonts w:ascii="標楷體" w:eastAsia="標楷體" w:hAnsi="標楷體" w:hint="eastAsia"/>
          <w:sz w:val="22"/>
        </w:rPr>
        <w:sym w:font="Wingdings 2" w:char="F02A"/>
      </w:r>
      <w:r w:rsidRPr="00693C84">
        <w:rPr>
          <w:rFonts w:ascii="標楷體" w:eastAsia="標楷體" w:hAnsi="標楷體" w:hint="eastAsia"/>
          <w:sz w:val="22"/>
        </w:rPr>
        <w:t>戶口名簿</w:t>
      </w:r>
    </w:p>
    <w:p w:rsidR="00AC2C6A" w:rsidRPr="00693C84" w:rsidRDefault="00AC2C6A" w:rsidP="00D57D5C">
      <w:pPr>
        <w:rPr>
          <w:rFonts w:ascii="標楷體" w:eastAsia="標楷體" w:hAnsi="標楷體"/>
          <w:sz w:val="22"/>
        </w:rPr>
      </w:pPr>
      <w:r w:rsidRPr="00693C84">
        <w:rPr>
          <w:rFonts w:ascii="標楷體" w:eastAsia="標楷體" w:hAnsi="標楷體" w:hint="eastAsia"/>
          <w:sz w:val="22"/>
        </w:rPr>
        <w:sym w:font="Wingdings 2" w:char="F02A"/>
      </w:r>
      <w:r w:rsidRPr="00693C84">
        <w:rPr>
          <w:rFonts w:ascii="標楷體" w:eastAsia="標楷體" w:hAnsi="標楷體" w:hint="eastAsia"/>
          <w:sz w:val="22"/>
        </w:rPr>
        <w:t>申請</w:t>
      </w:r>
      <w:r w:rsidR="00F263F5" w:rsidRPr="00693C84">
        <w:rPr>
          <w:rFonts w:ascii="標楷體" w:eastAsia="標楷體" w:hAnsi="標楷體" w:hint="eastAsia"/>
          <w:sz w:val="22"/>
        </w:rPr>
        <w:t>服</w:t>
      </w:r>
      <w:r w:rsidRPr="00693C84">
        <w:rPr>
          <w:rFonts w:ascii="標楷體" w:eastAsia="標楷體" w:hAnsi="標楷體" w:hint="eastAsia"/>
          <w:sz w:val="22"/>
        </w:rPr>
        <w:t>家庭因素補充兵情形之相關證明文件(</w:t>
      </w:r>
      <w:r w:rsidRPr="00693C84">
        <w:rPr>
          <w:rFonts w:ascii="標楷體" w:eastAsia="標楷體" w:hAnsi="標楷體" w:hint="eastAsia"/>
          <w:sz w:val="22"/>
        </w:rPr>
        <w:sym w:font="Wingdings 2" w:char="F02A"/>
      </w:r>
      <w:r w:rsidRPr="00693C84">
        <w:rPr>
          <w:rFonts w:ascii="標楷體" w:eastAsia="標楷體" w:hAnsi="標楷體" w:hint="eastAsia"/>
          <w:sz w:val="22"/>
        </w:rPr>
        <w:t>身心障礙證明</w:t>
      </w:r>
      <w:r w:rsidRPr="00693C84">
        <w:rPr>
          <w:rFonts w:ascii="標楷體" w:eastAsia="標楷體" w:hAnsi="標楷體" w:hint="eastAsia"/>
          <w:sz w:val="22"/>
        </w:rPr>
        <w:sym w:font="Wingdings 2" w:char="F02A"/>
      </w:r>
      <w:r w:rsidRPr="00693C84">
        <w:rPr>
          <w:rFonts w:ascii="標楷體" w:eastAsia="標楷體" w:hAnsi="標楷體" w:hint="eastAsia"/>
          <w:sz w:val="22"/>
        </w:rPr>
        <w:t>重大傷病核定通知書</w:t>
      </w:r>
    </w:p>
    <w:p w:rsidR="00AC2C6A" w:rsidRPr="00693C84" w:rsidRDefault="00AC2C6A" w:rsidP="007B7332">
      <w:pPr>
        <w:tabs>
          <w:tab w:val="left" w:pos="1843"/>
        </w:tabs>
        <w:ind w:firstLineChars="1151" w:firstLine="2532"/>
        <w:rPr>
          <w:rFonts w:ascii="標楷體" w:eastAsia="標楷體" w:hAnsi="標楷體"/>
          <w:sz w:val="22"/>
        </w:rPr>
      </w:pPr>
      <w:r w:rsidRPr="00693C84">
        <w:rPr>
          <w:rFonts w:ascii="標楷體" w:eastAsia="標楷體" w:hAnsi="標楷體" w:hint="eastAsia"/>
          <w:sz w:val="22"/>
        </w:rPr>
        <w:sym w:font="Wingdings 2" w:char="F02A"/>
      </w:r>
      <w:r w:rsidRPr="00693C84">
        <w:rPr>
          <w:rFonts w:ascii="標楷體" w:eastAsia="標楷體" w:hAnsi="標楷體" w:hint="eastAsia"/>
          <w:sz w:val="22"/>
        </w:rPr>
        <w:t>學生證或在學證明</w:t>
      </w:r>
      <w:r w:rsidRPr="00693C84">
        <w:rPr>
          <w:rFonts w:ascii="標楷體" w:eastAsia="標楷體" w:hAnsi="標楷體" w:hint="eastAsia"/>
          <w:sz w:val="22"/>
        </w:rPr>
        <w:sym w:font="Wingdings 2" w:char="F02A"/>
      </w:r>
      <w:r w:rsidRPr="00693C84">
        <w:rPr>
          <w:rFonts w:ascii="標楷體" w:eastAsia="標楷體" w:hAnsi="標楷體" w:hint="eastAsia"/>
          <w:sz w:val="22"/>
        </w:rPr>
        <w:t>財稅資料正本</w:t>
      </w:r>
      <w:r w:rsidRPr="00693C84">
        <w:rPr>
          <w:rFonts w:ascii="標楷體" w:eastAsia="標楷體" w:hAnsi="標楷體" w:hint="eastAsia"/>
          <w:sz w:val="22"/>
        </w:rPr>
        <w:sym w:font="Wingdings 2" w:char="F02A"/>
      </w:r>
      <w:r w:rsidRPr="00693C84">
        <w:rPr>
          <w:rFonts w:ascii="標楷體" w:eastAsia="標楷體" w:hAnsi="標楷體" w:hint="eastAsia"/>
          <w:sz w:val="22"/>
        </w:rPr>
        <w:t>中(低)收入戶證明)</w:t>
      </w:r>
    </w:p>
    <w:p w:rsidR="00693C84" w:rsidRDefault="00693C84" w:rsidP="00AC2C6A">
      <w:pPr>
        <w:tabs>
          <w:tab w:val="left" w:pos="1843"/>
        </w:tabs>
        <w:rPr>
          <w:rFonts w:ascii="標楷體" w:eastAsia="標楷體" w:hAnsi="標楷體"/>
          <w:sz w:val="20"/>
          <w:szCs w:val="20"/>
        </w:rPr>
      </w:pPr>
    </w:p>
    <w:p w:rsidR="00AC2C6A" w:rsidRPr="007B7332" w:rsidRDefault="00AC2C6A" w:rsidP="00AC2C6A">
      <w:pPr>
        <w:tabs>
          <w:tab w:val="left" w:pos="1843"/>
        </w:tabs>
        <w:rPr>
          <w:rFonts w:ascii="標楷體" w:eastAsia="標楷體" w:hAnsi="標楷體"/>
          <w:sz w:val="20"/>
          <w:szCs w:val="20"/>
        </w:rPr>
      </w:pPr>
      <w:r w:rsidRPr="007B7332">
        <w:rPr>
          <w:rFonts w:ascii="標楷體" w:eastAsia="標楷體" w:hAnsi="標楷體" w:hint="eastAsia"/>
          <w:sz w:val="20"/>
          <w:szCs w:val="20"/>
        </w:rPr>
        <w:t>第一條  依據「常備役體位因家庭因素及替代役體位服補充役辦法」規定辦理。</w:t>
      </w:r>
    </w:p>
    <w:p w:rsidR="00AC2C6A" w:rsidRPr="007B7332" w:rsidRDefault="00AC2C6A" w:rsidP="00AC2C6A">
      <w:pPr>
        <w:rPr>
          <w:rFonts w:ascii="標楷體" w:eastAsia="標楷體" w:hAnsi="標楷體" w:cs="Times New Roman"/>
          <w:sz w:val="20"/>
          <w:szCs w:val="20"/>
        </w:rPr>
      </w:pPr>
      <w:r w:rsidRPr="007B7332">
        <w:rPr>
          <w:rFonts w:ascii="標楷體" w:eastAsia="標楷體" w:hAnsi="標楷體" w:hint="eastAsia"/>
          <w:sz w:val="20"/>
          <w:szCs w:val="20"/>
        </w:rPr>
        <w:t xml:space="preserve">第二條  </w:t>
      </w:r>
      <w:r w:rsidRPr="007B7332">
        <w:rPr>
          <w:rFonts w:ascii="標楷體" w:eastAsia="標楷體" w:hAnsi="標楷體" w:cs="Times New Roman" w:hint="eastAsia"/>
          <w:sz w:val="20"/>
          <w:szCs w:val="20"/>
        </w:rPr>
        <w:t>經判定常備役體位役男家庭情況符合下列情形之一者，得申請服補充兵役：</w:t>
      </w:r>
    </w:p>
    <w:p w:rsidR="00F62475" w:rsidRPr="00693C84" w:rsidRDefault="00F62475" w:rsidP="00F62475">
      <w:pPr>
        <w:pStyle w:val="a3"/>
        <w:numPr>
          <w:ilvl w:val="0"/>
          <w:numId w:val="1"/>
        </w:numPr>
        <w:ind w:leftChars="0"/>
        <w:rPr>
          <w:rFonts w:ascii="標楷體" w:eastAsia="標楷體" w:hAnsi="標楷體"/>
          <w:szCs w:val="24"/>
        </w:rPr>
      </w:pPr>
      <w:r w:rsidRPr="00693C84">
        <w:rPr>
          <w:rFonts w:ascii="標楷體" w:eastAsia="標楷體" w:hAnsi="標楷體" w:hint="eastAsia"/>
          <w:szCs w:val="24"/>
        </w:rPr>
        <w:t>役男家屬均屬六十五歲以上、未滿十五歲、患有身心障礙、重大傷病或十五歲以上未滿十八歲經主管教育行政機關立案之學校證明就學中。</w:t>
      </w:r>
    </w:p>
    <w:p w:rsidR="00F62475" w:rsidRPr="00693C84" w:rsidRDefault="00F62475" w:rsidP="00F62475">
      <w:pPr>
        <w:pStyle w:val="a3"/>
        <w:numPr>
          <w:ilvl w:val="0"/>
          <w:numId w:val="1"/>
        </w:numPr>
        <w:ind w:leftChars="0"/>
        <w:rPr>
          <w:rFonts w:ascii="標楷體" w:eastAsia="標楷體" w:hAnsi="標楷體"/>
          <w:szCs w:val="24"/>
        </w:rPr>
      </w:pPr>
      <w:r w:rsidRPr="00693C84">
        <w:rPr>
          <w:rFonts w:ascii="標楷體" w:eastAsia="標楷體" w:hAnsi="標楷體" w:hint="eastAsia"/>
          <w:szCs w:val="24"/>
        </w:rPr>
        <w:t>役男家屬患有中度以上身心障礙，除役男及有照顧能力之家屬一人外，無其他家屬照顧或其他家屬均屬前款情形；中度以上身心障礙家屬超過一人時，每增加一人得增列有照顧能力之家屬一人。役男父母、子女或配偶患有重度以上身心障礙時，不計列其他家屬之照顧能力。</w:t>
      </w:r>
    </w:p>
    <w:p w:rsidR="00F62475" w:rsidRPr="00693C84" w:rsidRDefault="00F62475" w:rsidP="00F62475">
      <w:pPr>
        <w:pStyle w:val="a3"/>
        <w:numPr>
          <w:ilvl w:val="0"/>
          <w:numId w:val="1"/>
        </w:numPr>
        <w:ind w:leftChars="0"/>
        <w:rPr>
          <w:rFonts w:ascii="標楷體" w:eastAsia="標楷體" w:hAnsi="標楷體"/>
          <w:szCs w:val="24"/>
        </w:rPr>
      </w:pPr>
      <w:r w:rsidRPr="00693C84">
        <w:rPr>
          <w:rFonts w:ascii="標楷體" w:eastAsia="標楷體" w:hAnsi="標楷體" w:hint="eastAsia"/>
          <w:szCs w:val="24"/>
        </w:rPr>
        <w:t>役男育有未滿十二歲之子女二名以上，或未滿十二歲之子女一名且配偶懷孕六個月以上。</w:t>
      </w:r>
    </w:p>
    <w:p w:rsidR="00F62475" w:rsidRPr="00693C84" w:rsidRDefault="00F62475" w:rsidP="00F62475">
      <w:pPr>
        <w:pStyle w:val="a3"/>
        <w:numPr>
          <w:ilvl w:val="0"/>
          <w:numId w:val="1"/>
        </w:numPr>
        <w:ind w:leftChars="0"/>
        <w:rPr>
          <w:rFonts w:ascii="標楷體" w:eastAsia="標楷體" w:hAnsi="標楷體"/>
          <w:szCs w:val="24"/>
        </w:rPr>
      </w:pPr>
      <w:r w:rsidRPr="00693C84">
        <w:rPr>
          <w:rFonts w:ascii="標楷體" w:eastAsia="標楷體" w:hAnsi="標楷體" w:hint="eastAsia"/>
          <w:szCs w:val="24"/>
        </w:rPr>
        <w:t>役男家庭依社會救助法核列為低收入戶或中低收入戶。但僅役男本人或其年滿十八歲之兄弟姊妹核列為低收入戶或中低收入戶，不適用之。</w:t>
      </w:r>
    </w:p>
    <w:p w:rsidR="00F62475" w:rsidRPr="00693C84" w:rsidRDefault="00F62475" w:rsidP="00F62475">
      <w:pPr>
        <w:pStyle w:val="a3"/>
        <w:numPr>
          <w:ilvl w:val="0"/>
          <w:numId w:val="1"/>
        </w:numPr>
        <w:ind w:leftChars="0"/>
        <w:rPr>
          <w:rFonts w:ascii="標楷體" w:eastAsia="標楷體" w:hAnsi="標楷體"/>
          <w:szCs w:val="24"/>
        </w:rPr>
      </w:pPr>
      <w:r w:rsidRPr="00693C84">
        <w:rPr>
          <w:rFonts w:ascii="標楷體" w:eastAsia="標楷體" w:hAnsi="標楷體" w:hint="eastAsia"/>
          <w:szCs w:val="24"/>
        </w:rPr>
        <w:t>役男父母或兄弟姊妹服兵役期間，因死亡或三等以上之</w:t>
      </w:r>
      <w:r w:rsidR="00104822">
        <w:rPr>
          <w:rFonts w:ascii="標楷體" w:eastAsia="標楷體" w:hAnsi="標楷體" w:hint="eastAsia"/>
          <w:szCs w:val="24"/>
        </w:rPr>
        <w:t>身心障礙</w:t>
      </w:r>
      <w:r w:rsidRPr="00693C84">
        <w:rPr>
          <w:rFonts w:ascii="標楷體" w:eastAsia="標楷體" w:hAnsi="標楷體" w:hint="eastAsia"/>
          <w:szCs w:val="24"/>
        </w:rPr>
        <w:t>，有撫卹事實，且役男無其他兄弟姊妹。但服兵役期間因作戰或因公致死亡或成ㄧ等</w:t>
      </w:r>
      <w:r w:rsidR="00104822">
        <w:rPr>
          <w:rFonts w:ascii="標楷體" w:eastAsia="標楷體" w:hAnsi="標楷體" w:hint="eastAsia"/>
          <w:szCs w:val="24"/>
        </w:rPr>
        <w:t>身心障礙</w:t>
      </w:r>
      <w:r w:rsidRPr="00693C84">
        <w:rPr>
          <w:rFonts w:ascii="標楷體" w:eastAsia="標楷體" w:hAnsi="標楷體" w:hint="eastAsia"/>
          <w:szCs w:val="24"/>
        </w:rPr>
        <w:t>，有撫卹事實，不以役男無其他兄弟姊妹為限。</w:t>
      </w:r>
    </w:p>
    <w:p w:rsidR="00693C84" w:rsidRDefault="00693C84" w:rsidP="00693C84">
      <w:pPr>
        <w:rPr>
          <w:rFonts w:ascii="標楷體" w:eastAsia="標楷體" w:hAnsi="標楷體"/>
          <w:sz w:val="20"/>
          <w:szCs w:val="20"/>
        </w:rPr>
      </w:pPr>
    </w:p>
    <w:p w:rsidR="00693C84" w:rsidRDefault="00693C84" w:rsidP="00693C84">
      <w:pPr>
        <w:rPr>
          <w:rFonts w:ascii="標楷體" w:eastAsia="標楷體" w:hAnsi="標楷體"/>
          <w:sz w:val="20"/>
          <w:szCs w:val="20"/>
        </w:rPr>
      </w:pPr>
    </w:p>
    <w:p w:rsidR="00693C84" w:rsidRPr="00693C84" w:rsidRDefault="00693C84" w:rsidP="00693C84">
      <w:pPr>
        <w:rPr>
          <w:rFonts w:ascii="標楷體" w:eastAsia="標楷體" w:hAnsi="標楷體"/>
          <w:sz w:val="20"/>
          <w:szCs w:val="20"/>
        </w:rPr>
      </w:pPr>
    </w:p>
    <w:p w:rsidR="00D35A2B" w:rsidRPr="00D35A2B" w:rsidRDefault="00F263F5" w:rsidP="00D35A2B">
      <w:pPr>
        <w:jc w:val="center"/>
        <w:rPr>
          <w:rFonts w:ascii="標楷體" w:eastAsia="標楷體" w:hAnsi="標楷體"/>
          <w:szCs w:val="24"/>
        </w:rPr>
      </w:pPr>
      <w:r w:rsidRPr="00F263F5">
        <w:rPr>
          <w:rFonts w:ascii="標楷體" w:eastAsia="標楷體" w:hAnsi="標楷體" w:cs="Times New Roman"/>
          <w:b/>
          <w:noProof/>
          <w:sz w:val="26"/>
          <w:szCs w:val="26"/>
        </w:rPr>
        <mc:AlternateContent>
          <mc:Choice Requires="wps">
            <w:drawing>
              <wp:anchor distT="0" distB="0" distL="114300" distR="114300" simplePos="0" relativeHeight="251659264" behindDoc="0" locked="0" layoutInCell="1" allowOverlap="1" wp14:anchorId="0D293058" wp14:editId="00304D28">
                <wp:simplePos x="0" y="0"/>
                <wp:positionH relativeFrom="column">
                  <wp:posOffset>-31750</wp:posOffset>
                </wp:positionH>
                <wp:positionV relativeFrom="paragraph">
                  <wp:posOffset>69850</wp:posOffset>
                </wp:positionV>
                <wp:extent cx="2400300" cy="4318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31800"/>
                        </a:xfrm>
                        <a:prstGeom prst="rect">
                          <a:avLst/>
                        </a:prstGeom>
                        <a:solidFill>
                          <a:srgbClr val="FFFFFF"/>
                        </a:solidFill>
                        <a:ln w="9525">
                          <a:solidFill>
                            <a:srgbClr val="000000"/>
                          </a:solidFill>
                          <a:miter lim="800000"/>
                          <a:headEnd/>
                          <a:tailEnd/>
                        </a:ln>
                      </wps:spPr>
                      <wps:txbx>
                        <w:txbxContent>
                          <w:p w:rsidR="00F263F5" w:rsidRPr="009A10C4" w:rsidRDefault="00F263F5">
                            <w:pPr>
                              <w:rPr>
                                <w:rFonts w:ascii="標楷體" w:eastAsia="標楷體" w:hAnsi="標楷體"/>
                                <w:szCs w:val="24"/>
                                <w:u w:val="single"/>
                              </w:rPr>
                            </w:pPr>
                            <w:r w:rsidRPr="009A10C4">
                              <w:rPr>
                                <w:rFonts w:ascii="標楷體" w:eastAsia="標楷體" w:hAnsi="標楷體" w:hint="eastAsia"/>
                                <w:szCs w:val="24"/>
                                <w:u w:val="single"/>
                              </w:rPr>
                              <w:t>辦理工作天數 : 45天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pt;margin-top:5.5pt;width:189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">
                <v:textbox>
                  <w:txbxContent>
                    <w:p w:rsidR="00F263F5" w:rsidRPr="009A10C4" w:rsidRDefault="00F263F5">
                      <w:pPr>
                        <w:rPr>
                          <w:rFonts w:ascii="標楷體" w:eastAsia="標楷體" w:hAnsi="標楷體"/>
                          <w:szCs w:val="24"/>
                          <w:u w:val="single"/>
                        </w:rPr>
                      </w:pPr>
                      <w:r w:rsidRPr="009A10C4">
                        <w:rPr>
                          <w:rFonts w:ascii="標楷體" w:eastAsia="標楷體" w:hAnsi="標楷體" w:hint="eastAsia"/>
                          <w:szCs w:val="24"/>
                          <w:u w:val="single"/>
                        </w:rPr>
                        <w:t>辦理工作天數 : 45天</w:t>
                      </w:r>
                    </w:p>
                  </w:txbxContent>
                </v:textbox>
              </v:shape>
            </w:pict>
          </mc:Fallback>
        </mc:AlternateContent>
      </w:r>
      <w:r>
        <w:rPr>
          <w:rFonts w:ascii="標楷體" w:eastAsia="標楷體" w:hAnsi="標楷體" w:hint="eastAsia"/>
          <w:b/>
          <w:sz w:val="26"/>
          <w:szCs w:val="26"/>
        </w:rPr>
        <w:t xml:space="preserve">                       </w:t>
      </w:r>
      <w:r w:rsidR="00D35A2B">
        <w:rPr>
          <w:rFonts w:ascii="標楷體" w:eastAsia="標楷體" w:hAnsi="標楷體" w:hint="eastAsia"/>
          <w:b/>
          <w:sz w:val="26"/>
          <w:szCs w:val="26"/>
        </w:rPr>
        <w:t xml:space="preserve">      </w:t>
      </w:r>
      <w:r w:rsidR="00D35A2B" w:rsidRPr="00D35A2B">
        <w:rPr>
          <w:rFonts w:ascii="標楷體" w:eastAsia="標楷體" w:hAnsi="標楷體" w:hint="eastAsia"/>
          <w:szCs w:val="24"/>
        </w:rPr>
        <w:t xml:space="preserve">承辦員 :人文課賴小姐 </w:t>
      </w:r>
    </w:p>
    <w:p w:rsidR="00D35A2B" w:rsidRPr="00D35A2B" w:rsidRDefault="00D35A2B" w:rsidP="00D35A2B">
      <w:pPr>
        <w:jc w:val="center"/>
        <w:rPr>
          <w:rFonts w:ascii="標楷體" w:eastAsia="標楷體" w:hAnsi="標楷體"/>
          <w:szCs w:val="24"/>
        </w:rPr>
      </w:pPr>
      <w:r w:rsidRPr="00D35A2B">
        <w:rPr>
          <w:rFonts w:ascii="標楷體" w:eastAsia="標楷體" w:hAnsi="標楷體" w:hint="eastAsia"/>
          <w:szCs w:val="24"/>
        </w:rPr>
        <w:t xml:space="preserve">                                </w:t>
      </w:r>
      <w:r>
        <w:rPr>
          <w:rFonts w:ascii="標楷體" w:eastAsia="標楷體" w:hAnsi="標楷體" w:hint="eastAsia"/>
          <w:szCs w:val="24"/>
        </w:rPr>
        <w:t xml:space="preserve">    </w:t>
      </w:r>
      <w:r w:rsidRPr="00D35A2B">
        <w:rPr>
          <w:rFonts w:ascii="標楷體" w:eastAsia="標楷體" w:hAnsi="標楷體" w:hint="eastAsia"/>
          <w:szCs w:val="24"/>
        </w:rPr>
        <w:t xml:space="preserve">  聯絡電話: 26564311 轉702</w:t>
      </w:r>
    </w:p>
    <w:p w:rsidR="001A0D9A" w:rsidRPr="00F263F5" w:rsidRDefault="00F263F5" w:rsidP="00D35A2B">
      <w:pPr>
        <w:jc w:val="center"/>
        <w:rPr>
          <w:rFonts w:ascii="標楷體" w:eastAsia="標楷體" w:hAnsi="標楷體"/>
          <w:b/>
          <w:sz w:val="26"/>
          <w:szCs w:val="26"/>
        </w:rPr>
      </w:pPr>
      <w:r>
        <w:rPr>
          <w:rFonts w:ascii="標楷體" w:eastAsia="標楷體" w:hAnsi="標楷體" w:hint="eastAsia"/>
          <w:b/>
          <w:sz w:val="26"/>
          <w:szCs w:val="26"/>
        </w:rPr>
        <w:t xml:space="preserve">                              </w:t>
      </w:r>
    </w:p>
    <w:p w:rsidR="00693C84" w:rsidRDefault="00693C84" w:rsidP="00F62475">
      <w:pPr>
        <w:ind w:firstLine="480"/>
        <w:rPr>
          <w:rFonts w:ascii="標楷體" w:eastAsia="標楷體" w:hAnsi="標楷體"/>
          <w:b/>
        </w:rPr>
      </w:pPr>
    </w:p>
    <w:p w:rsidR="00693C84" w:rsidRDefault="00693C84" w:rsidP="00F62475">
      <w:pPr>
        <w:ind w:firstLine="480"/>
        <w:rPr>
          <w:rFonts w:ascii="標楷體" w:eastAsia="標楷體" w:hAnsi="標楷體"/>
          <w:b/>
        </w:rPr>
      </w:pPr>
    </w:p>
    <w:p w:rsidR="00693C84" w:rsidRDefault="00693C84" w:rsidP="00F62475">
      <w:pPr>
        <w:ind w:firstLine="480"/>
        <w:rPr>
          <w:rFonts w:ascii="標楷體" w:eastAsia="標楷體" w:hAnsi="標楷體"/>
          <w:b/>
        </w:rPr>
      </w:pPr>
    </w:p>
    <w:p w:rsidR="00693C84" w:rsidRDefault="00693C84" w:rsidP="00F62475">
      <w:pPr>
        <w:ind w:firstLine="480"/>
        <w:rPr>
          <w:rFonts w:ascii="標楷體" w:eastAsia="標楷體" w:hAnsi="標楷體"/>
          <w:b/>
        </w:rPr>
      </w:pPr>
    </w:p>
    <w:p w:rsidR="00693C84" w:rsidRDefault="00693C84" w:rsidP="00F62475">
      <w:pPr>
        <w:ind w:firstLine="480"/>
        <w:rPr>
          <w:rFonts w:ascii="標楷體" w:eastAsia="標楷體" w:hAnsi="標楷體"/>
          <w:b/>
        </w:rPr>
      </w:pPr>
    </w:p>
    <w:p w:rsidR="00693C84" w:rsidRPr="00F62475" w:rsidRDefault="00693C84" w:rsidP="00693C84">
      <w:pPr>
        <w:jc w:val="center"/>
        <w:rPr>
          <w:rFonts w:ascii="標楷體" w:eastAsia="標楷體" w:hAnsi="標楷體"/>
          <w:b/>
          <w:sz w:val="26"/>
          <w:szCs w:val="26"/>
        </w:rPr>
      </w:pPr>
      <w:r w:rsidRPr="00F62475">
        <w:rPr>
          <w:rFonts w:ascii="標楷體" w:eastAsia="標楷體" w:hAnsi="標楷體" w:hint="eastAsia"/>
          <w:b/>
          <w:sz w:val="26"/>
          <w:szCs w:val="26"/>
        </w:rPr>
        <w:lastRenderedPageBreak/>
        <w:t>補充說明</w:t>
      </w:r>
    </w:p>
    <w:p w:rsidR="00693C84" w:rsidRPr="007B7332" w:rsidRDefault="00693C84" w:rsidP="00693C84">
      <w:pPr>
        <w:pStyle w:val="a3"/>
        <w:numPr>
          <w:ilvl w:val="0"/>
          <w:numId w:val="3"/>
        </w:numPr>
        <w:ind w:leftChars="0"/>
        <w:rPr>
          <w:rFonts w:ascii="標楷體" w:eastAsia="標楷體" w:hAnsi="標楷體"/>
          <w:sz w:val="18"/>
          <w:szCs w:val="18"/>
        </w:rPr>
      </w:pPr>
      <w:r w:rsidRPr="007B7332">
        <w:rPr>
          <w:rFonts w:ascii="標楷體" w:eastAsia="標楷體" w:hAnsi="標楷體" w:hint="eastAsia"/>
          <w:sz w:val="18"/>
          <w:szCs w:val="18"/>
        </w:rPr>
        <w:t>第一項役男家屬年齡之計算，以役男申請服補充兵役之日為計算基準。</w:t>
      </w:r>
    </w:p>
    <w:p w:rsidR="002E762B" w:rsidRPr="007B7332" w:rsidRDefault="00693C84" w:rsidP="00693C84">
      <w:pPr>
        <w:pStyle w:val="a3"/>
        <w:numPr>
          <w:ilvl w:val="0"/>
          <w:numId w:val="3"/>
        </w:numPr>
        <w:ind w:leftChars="0"/>
        <w:rPr>
          <w:rFonts w:ascii="標楷體" w:eastAsia="標楷體" w:hAnsi="標楷體"/>
          <w:sz w:val="18"/>
          <w:szCs w:val="18"/>
        </w:rPr>
      </w:pPr>
      <w:r w:rsidRPr="007B7332">
        <w:rPr>
          <w:rFonts w:ascii="標楷體" w:eastAsia="標楷體" w:hAnsi="標楷體" w:hint="eastAsia"/>
          <w:sz w:val="18"/>
          <w:szCs w:val="18"/>
        </w:rPr>
        <w:t>第一項</w:t>
      </w:r>
      <w:r w:rsidR="002E762B">
        <w:rPr>
          <w:rFonts w:ascii="標楷體" w:eastAsia="標楷體" w:hAnsi="標楷體" w:hint="eastAsia"/>
          <w:sz w:val="18"/>
          <w:szCs w:val="18"/>
        </w:rPr>
        <w:t>第一款及第二款</w:t>
      </w:r>
      <w:r w:rsidRPr="007B7332">
        <w:rPr>
          <w:rFonts w:ascii="標楷體" w:eastAsia="標楷體" w:hAnsi="標楷體" w:hint="eastAsia"/>
          <w:sz w:val="18"/>
          <w:szCs w:val="18"/>
        </w:rPr>
        <w:t>所定身心障礙或重大傷病，</w:t>
      </w:r>
      <w:r w:rsidR="002E762B">
        <w:rPr>
          <w:rFonts w:ascii="標楷體" w:eastAsia="標楷體" w:hAnsi="標楷體" w:hint="eastAsia"/>
          <w:sz w:val="18"/>
          <w:szCs w:val="18"/>
        </w:rPr>
        <w:t>為</w:t>
      </w:r>
      <w:r w:rsidRPr="007B7332">
        <w:rPr>
          <w:rFonts w:ascii="標楷體" w:eastAsia="標楷體" w:hAnsi="標楷體" w:hint="eastAsia"/>
          <w:sz w:val="18"/>
          <w:szCs w:val="18"/>
        </w:rPr>
        <w:t>符合中央衛生主管機關所定之身心障礙等級規定或其公告之全民健康保險重大傷病範圍，並持有證明文件者；</w:t>
      </w:r>
      <w:r w:rsidR="002E762B">
        <w:rPr>
          <w:rFonts w:ascii="標楷體" w:eastAsia="標楷體" w:hAnsi="標楷體" w:hint="eastAsia"/>
          <w:sz w:val="18"/>
          <w:szCs w:val="18"/>
        </w:rPr>
        <w:t>第五款</w:t>
      </w:r>
      <w:r w:rsidRPr="007B7332">
        <w:rPr>
          <w:rFonts w:ascii="標楷體" w:eastAsia="標楷體" w:hAnsi="標楷體" w:hint="eastAsia"/>
          <w:sz w:val="18"/>
          <w:szCs w:val="18"/>
        </w:rPr>
        <w:t>所定死亡或三等</w:t>
      </w:r>
      <w:r w:rsidR="002E762B">
        <w:rPr>
          <w:rFonts w:ascii="標楷體" w:eastAsia="標楷體" w:hAnsi="標楷體" w:hint="eastAsia"/>
          <w:sz w:val="18"/>
          <w:szCs w:val="18"/>
        </w:rPr>
        <w:t>以上之身心障礙</w:t>
      </w:r>
      <w:r w:rsidRPr="007B7332">
        <w:rPr>
          <w:rFonts w:ascii="標楷體" w:eastAsia="標楷體" w:hAnsi="標楷體" w:hint="eastAsia"/>
          <w:sz w:val="18"/>
          <w:szCs w:val="18"/>
        </w:rPr>
        <w:t>，</w:t>
      </w:r>
    </w:p>
    <w:p w:rsidR="002E762B" w:rsidRPr="007966B2" w:rsidRDefault="002E762B" w:rsidP="007966B2">
      <w:pPr>
        <w:pStyle w:val="Default"/>
        <w:ind w:leftChars="236" w:left="566"/>
        <w:rPr>
          <w:rFonts w:eastAsia="標楷體"/>
          <w:sz w:val="18"/>
          <w:szCs w:val="18"/>
        </w:rPr>
      </w:pPr>
      <w:r w:rsidRPr="007966B2">
        <w:rPr>
          <w:rFonts w:eastAsia="標楷體"/>
          <w:sz w:val="18"/>
          <w:szCs w:val="18"/>
        </w:rPr>
        <w:t>為符合國防部或內政部分別就軍人、替代役役男所定之死亡撫卹或身心障礙等級規定，並持有證明文件者。</w:t>
      </w:r>
    </w:p>
    <w:p w:rsidR="00693C84" w:rsidRPr="007B7332" w:rsidRDefault="00693C84" w:rsidP="00693C84">
      <w:pPr>
        <w:pStyle w:val="a3"/>
        <w:numPr>
          <w:ilvl w:val="0"/>
          <w:numId w:val="3"/>
        </w:numPr>
        <w:ind w:leftChars="0"/>
        <w:rPr>
          <w:rFonts w:ascii="標楷體" w:eastAsia="標楷體" w:hAnsi="標楷體"/>
          <w:sz w:val="18"/>
          <w:szCs w:val="18"/>
        </w:rPr>
      </w:pPr>
      <w:r w:rsidRPr="007B7332">
        <w:rPr>
          <w:rFonts w:ascii="標楷體" w:eastAsia="標楷體" w:hAnsi="標楷體" w:hint="eastAsia"/>
          <w:sz w:val="18"/>
          <w:szCs w:val="18"/>
        </w:rPr>
        <w:t>役男家屬經醫師診斷，罹患癌症第二期且經核定為重大傷病者，得比照認定為中度身心障礙；罹患癌症第三期以上（或晚期）且經核定為重大傷病者，得比照認定為重度以上身心障礙。</w:t>
      </w:r>
    </w:p>
    <w:p w:rsidR="00693C84" w:rsidRPr="007B7332" w:rsidRDefault="00693C84" w:rsidP="00693C84">
      <w:pPr>
        <w:pStyle w:val="a3"/>
        <w:numPr>
          <w:ilvl w:val="0"/>
          <w:numId w:val="3"/>
        </w:numPr>
        <w:ind w:leftChars="0"/>
        <w:rPr>
          <w:rFonts w:ascii="標楷體" w:eastAsia="標楷體" w:hAnsi="標楷體"/>
          <w:sz w:val="18"/>
          <w:szCs w:val="18"/>
        </w:rPr>
      </w:pPr>
      <w:r w:rsidRPr="007B7332">
        <w:rPr>
          <w:rFonts w:ascii="標楷體" w:eastAsia="標楷體" w:hAnsi="標楷體" w:hint="eastAsia"/>
          <w:sz w:val="18"/>
          <w:szCs w:val="18"/>
        </w:rPr>
        <w:t>本辦法所稱家屬，其範圍如下：</w:t>
      </w:r>
    </w:p>
    <w:p w:rsidR="00693C84" w:rsidRDefault="00693C84" w:rsidP="00693C84">
      <w:pPr>
        <w:ind w:left="480"/>
        <w:rPr>
          <w:rFonts w:ascii="標楷體" w:eastAsia="標楷體" w:hAnsi="標楷體"/>
          <w:sz w:val="18"/>
          <w:szCs w:val="18"/>
        </w:rPr>
      </w:pPr>
      <w:r>
        <w:rPr>
          <w:rFonts w:ascii="標楷體" w:eastAsia="標楷體" w:hAnsi="標楷體" w:hint="eastAsia"/>
          <w:sz w:val="18"/>
          <w:szCs w:val="18"/>
        </w:rPr>
        <w:t>1.</w:t>
      </w:r>
      <w:r w:rsidRPr="00693C84">
        <w:rPr>
          <w:rFonts w:ascii="標楷體" w:eastAsia="標楷體" w:hAnsi="標楷體" w:hint="eastAsia"/>
          <w:sz w:val="18"/>
          <w:szCs w:val="18"/>
        </w:rPr>
        <w:t>父母及子女。2.配偶。3.兄弟姊妹及其配偶。</w:t>
      </w:r>
    </w:p>
    <w:p w:rsidR="00693C84" w:rsidRPr="00693C84" w:rsidRDefault="00693C84" w:rsidP="00693C84">
      <w:pPr>
        <w:ind w:left="480"/>
        <w:rPr>
          <w:rFonts w:ascii="標楷體" w:eastAsia="標楷體" w:hAnsi="標楷體"/>
          <w:sz w:val="18"/>
          <w:szCs w:val="18"/>
        </w:rPr>
      </w:pPr>
      <w:r w:rsidRPr="00693C84">
        <w:rPr>
          <w:rFonts w:ascii="標楷體" w:eastAsia="標楷體" w:hAnsi="標楷體" w:hint="eastAsia"/>
          <w:sz w:val="18"/>
          <w:szCs w:val="18"/>
        </w:rPr>
        <w:t>4.役男提出申請前三年起迄申請時，設於同一戶籍或同址分戶且同居共營生活之其他三親等內之血親、姻親及民法第一千一百二十三條第三項之家屬。</w:t>
      </w:r>
    </w:p>
    <w:p w:rsidR="00693C84" w:rsidRPr="00693C84" w:rsidRDefault="00693C84" w:rsidP="00693C84">
      <w:pPr>
        <w:ind w:left="480"/>
        <w:rPr>
          <w:rFonts w:ascii="標楷體" w:eastAsia="標楷體" w:hAnsi="標楷體"/>
          <w:sz w:val="18"/>
          <w:szCs w:val="18"/>
        </w:rPr>
      </w:pPr>
      <w:r>
        <w:rPr>
          <w:rFonts w:ascii="標楷體" w:eastAsia="標楷體" w:hAnsi="標楷體" w:hint="eastAsia"/>
          <w:sz w:val="18"/>
          <w:szCs w:val="18"/>
        </w:rPr>
        <w:t>5.</w:t>
      </w:r>
      <w:r w:rsidRPr="00693C84">
        <w:rPr>
          <w:rFonts w:ascii="標楷體" w:eastAsia="標楷體" w:hAnsi="標楷體" w:hint="eastAsia"/>
          <w:sz w:val="18"/>
          <w:szCs w:val="18"/>
        </w:rPr>
        <w:t>歸化我國國籍、歸國僑民及大陸地區、香港、澳門來臺役男之家屬，以其在臺灣地區設籍為準。</w:t>
      </w:r>
    </w:p>
    <w:p w:rsidR="00F62475" w:rsidRPr="00693C84" w:rsidRDefault="00F62475" w:rsidP="00F62475">
      <w:pPr>
        <w:ind w:firstLine="480"/>
        <w:rPr>
          <w:rFonts w:ascii="標楷體" w:eastAsia="標楷體" w:hAnsi="標楷體"/>
          <w:b/>
          <w:sz w:val="20"/>
          <w:szCs w:val="20"/>
        </w:rPr>
      </w:pPr>
      <w:r w:rsidRPr="00693C84">
        <w:rPr>
          <w:rFonts w:ascii="標楷體" w:eastAsia="標楷體" w:hAnsi="標楷體" w:hint="eastAsia"/>
          <w:b/>
          <w:sz w:val="20"/>
          <w:szCs w:val="20"/>
        </w:rPr>
        <w:t>※役男之家屬有下列情形者，免予列計：</w:t>
      </w:r>
    </w:p>
    <w:p w:rsidR="00F62475" w:rsidRPr="00693C84" w:rsidRDefault="00F62475" w:rsidP="00F62475">
      <w:pPr>
        <w:pStyle w:val="a3"/>
        <w:numPr>
          <w:ilvl w:val="0"/>
          <w:numId w:val="5"/>
        </w:numPr>
        <w:ind w:leftChars="0" w:left="993"/>
        <w:rPr>
          <w:rFonts w:ascii="標楷體" w:eastAsia="標楷體" w:hAnsi="標楷體"/>
          <w:sz w:val="20"/>
          <w:szCs w:val="20"/>
        </w:rPr>
      </w:pPr>
      <w:r w:rsidRPr="00693C84">
        <w:rPr>
          <w:rFonts w:ascii="標楷體" w:eastAsia="標楷體" w:hAnsi="標楷體" w:hint="eastAsia"/>
          <w:sz w:val="20"/>
          <w:szCs w:val="20"/>
        </w:rPr>
        <w:t>因案羈押、判處徒刑在執行或受感化教育中。</w:t>
      </w:r>
    </w:p>
    <w:p w:rsidR="00F62475" w:rsidRPr="00693C84" w:rsidRDefault="00F62475" w:rsidP="00F62475">
      <w:pPr>
        <w:pStyle w:val="a3"/>
        <w:numPr>
          <w:ilvl w:val="0"/>
          <w:numId w:val="5"/>
        </w:numPr>
        <w:ind w:leftChars="0" w:left="993"/>
        <w:rPr>
          <w:rFonts w:ascii="標楷體" w:eastAsia="標楷體" w:hAnsi="標楷體"/>
          <w:sz w:val="20"/>
          <w:szCs w:val="20"/>
        </w:rPr>
      </w:pPr>
      <w:r w:rsidRPr="00693C84">
        <w:rPr>
          <w:rFonts w:ascii="標楷體" w:eastAsia="標楷體" w:hAnsi="標楷體" w:hint="eastAsia"/>
          <w:sz w:val="20"/>
          <w:szCs w:val="20"/>
        </w:rPr>
        <w:t>失蹤經警政機關受理查尋人口有案逾一年，並經財稅機關或全民健康保險機關查證自失蹤之日起最近一年無相關資料。但遭遇特別災難失蹤經證明者，不在此限。</w:t>
      </w:r>
    </w:p>
    <w:p w:rsidR="00F62475" w:rsidRPr="00693C84" w:rsidRDefault="00F62475" w:rsidP="00F62475">
      <w:pPr>
        <w:pStyle w:val="a3"/>
        <w:numPr>
          <w:ilvl w:val="0"/>
          <w:numId w:val="5"/>
        </w:numPr>
        <w:ind w:leftChars="0" w:left="993"/>
        <w:rPr>
          <w:rFonts w:ascii="標楷體" w:eastAsia="標楷體" w:hAnsi="標楷體"/>
          <w:sz w:val="20"/>
          <w:szCs w:val="20"/>
        </w:rPr>
      </w:pPr>
      <w:r w:rsidRPr="00693C84">
        <w:rPr>
          <w:rFonts w:ascii="標楷體" w:eastAsia="標楷體" w:hAnsi="標楷體" w:hint="eastAsia"/>
          <w:sz w:val="20"/>
          <w:szCs w:val="20"/>
        </w:rPr>
        <w:t>育有子女且未同居共營生活之兄弟姊妹及其配偶。</w:t>
      </w:r>
    </w:p>
    <w:p w:rsidR="00F62475" w:rsidRPr="00693C84" w:rsidRDefault="00F62475" w:rsidP="00F62475">
      <w:pPr>
        <w:pStyle w:val="a3"/>
        <w:numPr>
          <w:ilvl w:val="0"/>
          <w:numId w:val="5"/>
        </w:numPr>
        <w:ind w:leftChars="0" w:left="993"/>
        <w:rPr>
          <w:rFonts w:ascii="標楷體" w:eastAsia="標楷體" w:hAnsi="標楷體"/>
          <w:sz w:val="20"/>
          <w:szCs w:val="20"/>
        </w:rPr>
      </w:pPr>
      <w:r w:rsidRPr="00693C84">
        <w:rPr>
          <w:rFonts w:ascii="標楷體" w:eastAsia="標楷體" w:hAnsi="標楷體" w:hint="eastAsia"/>
          <w:sz w:val="20"/>
          <w:szCs w:val="20"/>
        </w:rPr>
        <w:t>自役男提出申請前三年起迄申請時，未設於同一戶籍或同址分戶且未同居共營生活之兄弟姊妹之配偶。</w:t>
      </w:r>
    </w:p>
    <w:p w:rsidR="00F62475" w:rsidRPr="00693C84" w:rsidRDefault="00F62475" w:rsidP="00F62475">
      <w:pPr>
        <w:pStyle w:val="a3"/>
        <w:numPr>
          <w:ilvl w:val="0"/>
          <w:numId w:val="5"/>
        </w:numPr>
        <w:ind w:leftChars="0" w:left="993"/>
        <w:rPr>
          <w:rFonts w:ascii="標楷體" w:eastAsia="標楷體" w:hAnsi="標楷體"/>
          <w:sz w:val="20"/>
          <w:szCs w:val="20"/>
        </w:rPr>
      </w:pPr>
      <w:r w:rsidRPr="00693C84">
        <w:rPr>
          <w:rFonts w:ascii="標楷體" w:eastAsia="標楷體" w:hAnsi="標楷體" w:hint="eastAsia"/>
          <w:sz w:val="20"/>
          <w:szCs w:val="20"/>
        </w:rPr>
        <w:t>已被社會福利機構公費收容安養或有其他較役男先順位之扶養義務人。</w:t>
      </w:r>
    </w:p>
    <w:p w:rsidR="00F62475" w:rsidRPr="00693C84" w:rsidRDefault="00F62475" w:rsidP="00F62475">
      <w:pPr>
        <w:pStyle w:val="a3"/>
        <w:numPr>
          <w:ilvl w:val="0"/>
          <w:numId w:val="5"/>
        </w:numPr>
        <w:ind w:leftChars="0" w:left="993"/>
        <w:rPr>
          <w:rFonts w:ascii="標楷體" w:eastAsia="標楷體" w:hAnsi="標楷體"/>
          <w:sz w:val="20"/>
          <w:szCs w:val="20"/>
        </w:rPr>
      </w:pPr>
      <w:r w:rsidRPr="00693C84">
        <w:rPr>
          <w:rFonts w:ascii="標楷體" w:eastAsia="標楷體" w:hAnsi="標楷體" w:hint="eastAsia"/>
          <w:sz w:val="20"/>
          <w:szCs w:val="20"/>
        </w:rPr>
        <w:t>父母離婚或生父認領，未同居共營生活、無扶養事實，且未行使、負擔其對未成年子女權利義務之父或母。</w:t>
      </w:r>
    </w:p>
    <w:p w:rsidR="00F62475" w:rsidRPr="00693C84" w:rsidRDefault="00F62475" w:rsidP="00F62475">
      <w:pPr>
        <w:pStyle w:val="a3"/>
        <w:numPr>
          <w:ilvl w:val="0"/>
          <w:numId w:val="5"/>
        </w:numPr>
        <w:ind w:leftChars="0" w:left="993"/>
        <w:rPr>
          <w:rFonts w:ascii="標楷體" w:eastAsia="標楷體" w:hAnsi="標楷體"/>
          <w:sz w:val="20"/>
          <w:szCs w:val="20"/>
        </w:rPr>
      </w:pPr>
      <w:r w:rsidRPr="00693C84">
        <w:rPr>
          <w:rFonts w:ascii="標楷體" w:eastAsia="標楷體" w:hAnsi="標楷體" w:hint="eastAsia"/>
          <w:sz w:val="20"/>
          <w:szCs w:val="20"/>
        </w:rPr>
        <w:t>父母離婚或生父認領，未同居共營生活，且未由與役男同居共營生活之父或母扶養及行使、負擔對未成年子女權利義務之兄弟姊妹。</w:t>
      </w:r>
    </w:p>
    <w:p w:rsidR="00F62475" w:rsidRPr="00693C84" w:rsidRDefault="00F62475" w:rsidP="00F62475">
      <w:pPr>
        <w:ind w:firstLine="480"/>
        <w:rPr>
          <w:rFonts w:ascii="標楷體" w:eastAsia="標楷體" w:hAnsi="標楷體"/>
          <w:b/>
          <w:sz w:val="20"/>
          <w:szCs w:val="20"/>
        </w:rPr>
      </w:pPr>
      <w:r w:rsidRPr="00693C84">
        <w:rPr>
          <w:rFonts w:ascii="標楷體" w:eastAsia="標楷體" w:hAnsi="標楷體" w:hint="eastAsia"/>
          <w:b/>
          <w:sz w:val="20"/>
          <w:szCs w:val="20"/>
        </w:rPr>
        <w:t>※前項各款情形，於入營前原因消滅者，應恢復家屬計列。</w:t>
      </w:r>
    </w:p>
    <w:p w:rsidR="00F62475" w:rsidRPr="00693C84" w:rsidRDefault="00F62475" w:rsidP="0041244B">
      <w:pPr>
        <w:ind w:firstLine="480"/>
        <w:rPr>
          <w:rFonts w:ascii="標楷體" w:eastAsia="標楷體" w:hAnsi="標楷體"/>
          <w:b/>
          <w:sz w:val="20"/>
          <w:szCs w:val="20"/>
        </w:rPr>
      </w:pPr>
      <w:r w:rsidRPr="00693C84">
        <w:rPr>
          <w:rFonts w:ascii="標楷體" w:eastAsia="標楷體" w:hAnsi="標楷體" w:hint="eastAsia"/>
          <w:sz w:val="20"/>
          <w:szCs w:val="20"/>
        </w:rPr>
        <w:t>役男或其家屬有收養、離婚、終止收養或年齡變更等情事，以該</w:t>
      </w:r>
      <w:r w:rsidRPr="00693C84">
        <w:rPr>
          <w:rFonts w:ascii="標楷體" w:eastAsia="標楷體" w:hAnsi="標楷體" w:hint="eastAsia"/>
          <w:b/>
          <w:sz w:val="20"/>
          <w:szCs w:val="20"/>
        </w:rPr>
        <w:t>役男十八歲之年十二月三十一日前或提出申請服補充兵役三年前</w:t>
      </w:r>
      <w:r w:rsidRPr="00693C84">
        <w:rPr>
          <w:rFonts w:ascii="標楷體" w:eastAsia="標楷體" w:hAnsi="標楷體" w:hint="eastAsia"/>
          <w:sz w:val="20"/>
          <w:szCs w:val="20"/>
        </w:rPr>
        <w:t>，已辦竣戶籍登記者為限。但役男本人被收養者，以</w:t>
      </w:r>
      <w:r w:rsidRPr="00693C84">
        <w:rPr>
          <w:rFonts w:ascii="標楷體" w:eastAsia="標楷體" w:hAnsi="標楷體" w:hint="eastAsia"/>
          <w:b/>
          <w:sz w:val="20"/>
          <w:szCs w:val="20"/>
        </w:rPr>
        <w:t>役男十歲之年十二月三十一日前</w:t>
      </w:r>
      <w:r w:rsidRPr="00693C84">
        <w:rPr>
          <w:rFonts w:ascii="標楷體" w:eastAsia="標楷體" w:hAnsi="標楷體" w:hint="eastAsia"/>
          <w:sz w:val="20"/>
          <w:szCs w:val="20"/>
        </w:rPr>
        <w:t>，已辦竣戶籍登記為限。</w:t>
      </w:r>
      <w:r w:rsidRPr="00693C84">
        <w:rPr>
          <w:rFonts w:ascii="標楷體" w:eastAsia="標楷體" w:hAnsi="標楷體" w:hint="eastAsia"/>
          <w:b/>
          <w:sz w:val="20"/>
          <w:szCs w:val="20"/>
        </w:rPr>
        <w:t>注意事項：</w:t>
      </w:r>
    </w:p>
    <w:p w:rsidR="00F62475" w:rsidRPr="00693C84" w:rsidRDefault="00F62475" w:rsidP="00F62475">
      <w:pPr>
        <w:pStyle w:val="a3"/>
        <w:numPr>
          <w:ilvl w:val="0"/>
          <w:numId w:val="6"/>
        </w:numPr>
        <w:ind w:leftChars="0"/>
        <w:rPr>
          <w:rFonts w:ascii="標楷體" w:eastAsia="標楷體" w:hAnsi="標楷體"/>
          <w:sz w:val="20"/>
          <w:szCs w:val="20"/>
        </w:rPr>
      </w:pPr>
      <w:r w:rsidRPr="00693C84">
        <w:rPr>
          <w:rFonts w:ascii="標楷體" w:eastAsia="標楷體" w:hAnsi="標楷體" w:hint="eastAsia"/>
          <w:sz w:val="20"/>
          <w:szCs w:val="20"/>
        </w:rPr>
        <w:t>役男符合規定申請要件者，應於入營前填具役男因家庭因素申請服補充兵役調查審核表一份，檢附國民身分證影本、戶口名簿影本、財稅資料及相關證明文件，向戶籍所在地鄉（鎮、市、區）公所申請服補充兵役。</w:t>
      </w:r>
    </w:p>
    <w:p w:rsidR="00F62475" w:rsidRPr="00693C84" w:rsidRDefault="00F62475" w:rsidP="00F62475">
      <w:pPr>
        <w:pStyle w:val="a3"/>
        <w:numPr>
          <w:ilvl w:val="0"/>
          <w:numId w:val="6"/>
        </w:numPr>
        <w:ind w:leftChars="0"/>
        <w:rPr>
          <w:rFonts w:ascii="標楷體" w:eastAsia="標楷體" w:hAnsi="標楷體"/>
          <w:sz w:val="20"/>
          <w:szCs w:val="20"/>
        </w:rPr>
      </w:pPr>
      <w:r w:rsidRPr="00693C84">
        <w:rPr>
          <w:rFonts w:ascii="標楷體" w:eastAsia="標楷體" w:hAnsi="標楷體" w:hint="eastAsia"/>
          <w:sz w:val="20"/>
          <w:szCs w:val="20"/>
        </w:rPr>
        <w:t>役男接到不合服補充兵役通知書後，如有不服者，得於</w:t>
      </w:r>
      <w:r w:rsidRPr="00693C84">
        <w:rPr>
          <w:rFonts w:ascii="標楷體" w:eastAsia="標楷體" w:hAnsi="標楷體" w:hint="eastAsia"/>
          <w:b/>
          <w:sz w:val="20"/>
          <w:szCs w:val="20"/>
        </w:rPr>
        <w:t>接到通知書十日內</w:t>
      </w:r>
      <w:r w:rsidRPr="00693C84">
        <w:rPr>
          <w:rFonts w:ascii="標楷體" w:eastAsia="標楷體" w:hAnsi="標楷體" w:hint="eastAsia"/>
          <w:sz w:val="20"/>
          <w:szCs w:val="20"/>
        </w:rPr>
        <w:t>向原鄉 (鎮、市、區) 公所提出申復，該鄉 (鎮、市、區) 公所查實後轉報直轄市、縣 (市) 政府複核。申請案件經駁回後，其有新原因發生者，得於入營前另提出申請。</w:t>
      </w:r>
    </w:p>
    <w:p w:rsidR="00F62475" w:rsidRPr="00693C84" w:rsidRDefault="00F62475" w:rsidP="00F62475">
      <w:pPr>
        <w:pStyle w:val="a3"/>
        <w:numPr>
          <w:ilvl w:val="0"/>
          <w:numId w:val="6"/>
        </w:numPr>
        <w:ind w:leftChars="0"/>
        <w:rPr>
          <w:rFonts w:ascii="標楷體" w:eastAsia="標楷體" w:hAnsi="標楷體"/>
          <w:sz w:val="20"/>
          <w:szCs w:val="20"/>
        </w:rPr>
      </w:pPr>
      <w:r w:rsidRPr="00693C84">
        <w:rPr>
          <w:rFonts w:ascii="標楷體" w:eastAsia="標楷體" w:hAnsi="標楷體" w:hint="eastAsia"/>
          <w:sz w:val="20"/>
          <w:szCs w:val="20"/>
        </w:rPr>
        <w:t>役男於緩徵或出境就學原因消滅後，得依本辦法規定程序申請服補充兵役。</w:t>
      </w:r>
    </w:p>
    <w:p w:rsidR="00F62475" w:rsidRPr="00693C84" w:rsidRDefault="00F62475" w:rsidP="00F62475">
      <w:pPr>
        <w:pStyle w:val="a3"/>
        <w:numPr>
          <w:ilvl w:val="0"/>
          <w:numId w:val="6"/>
        </w:numPr>
        <w:ind w:leftChars="0"/>
        <w:rPr>
          <w:rFonts w:ascii="標楷體" w:eastAsia="標楷體" w:hAnsi="標楷體"/>
          <w:sz w:val="20"/>
          <w:szCs w:val="20"/>
        </w:rPr>
      </w:pPr>
      <w:r w:rsidRPr="00693C84">
        <w:rPr>
          <w:rFonts w:ascii="標楷體" w:eastAsia="標楷體" w:hAnsi="標楷體" w:hint="eastAsia"/>
          <w:sz w:val="20"/>
          <w:szCs w:val="20"/>
        </w:rPr>
        <w:t>役男經核定因家庭因素服補充兵後，</w:t>
      </w:r>
      <w:r w:rsidRPr="00693C84">
        <w:rPr>
          <w:rFonts w:ascii="標楷體" w:eastAsia="標楷體" w:hAnsi="標楷體" w:hint="eastAsia"/>
          <w:b/>
          <w:sz w:val="20"/>
          <w:szCs w:val="20"/>
        </w:rPr>
        <w:t>未經補充兵徵集，而發生緩徵原因經核准緩徵或出境就學者，廢止其服補充兵役資格。</w:t>
      </w:r>
      <w:bookmarkStart w:id="0" w:name="_GoBack"/>
      <w:bookmarkEnd w:id="0"/>
    </w:p>
    <w:sectPr w:rsidR="00F62475" w:rsidRPr="00693C84" w:rsidSect="006D6618">
      <w:pgSz w:w="11906" w:h="16838"/>
      <w:pgMar w:top="1440" w:right="1841" w:bottom="1440" w:left="1560" w:header="851" w:footer="992" w:gutter="0"/>
      <w:pgNumType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3B" w:rsidRDefault="00C2673B" w:rsidP="00C31CCC">
      <w:r>
        <w:separator/>
      </w:r>
    </w:p>
  </w:endnote>
  <w:endnote w:type="continuationSeparator" w:id="0">
    <w:p w:rsidR="00C2673B" w:rsidRDefault="00C2673B" w:rsidP="00C3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3B" w:rsidRDefault="00C2673B" w:rsidP="00C31CCC">
      <w:r>
        <w:separator/>
      </w:r>
    </w:p>
  </w:footnote>
  <w:footnote w:type="continuationSeparator" w:id="0">
    <w:p w:rsidR="00C2673B" w:rsidRDefault="00C2673B" w:rsidP="00C31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2CE9"/>
    <w:multiLevelType w:val="hybridMultilevel"/>
    <w:tmpl w:val="BF549E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D1263D"/>
    <w:multiLevelType w:val="hybridMultilevel"/>
    <w:tmpl w:val="7C44B8D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26E54FC"/>
    <w:multiLevelType w:val="hybridMultilevel"/>
    <w:tmpl w:val="22CC5084"/>
    <w:lvl w:ilvl="0" w:tplc="26502EA6">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B5D2B54"/>
    <w:multiLevelType w:val="hybridMultilevel"/>
    <w:tmpl w:val="BD1C7A9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3BE46BFA"/>
    <w:multiLevelType w:val="hybridMultilevel"/>
    <w:tmpl w:val="2DB62528"/>
    <w:lvl w:ilvl="0" w:tplc="4AD2EB2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EE64161"/>
    <w:multiLevelType w:val="hybridMultilevel"/>
    <w:tmpl w:val="DC2E535E"/>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1EA4DA1"/>
    <w:multiLevelType w:val="hybridMultilevel"/>
    <w:tmpl w:val="332A1F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475"/>
    <w:rsid w:val="00087A97"/>
    <w:rsid w:val="00104822"/>
    <w:rsid w:val="001A0D9A"/>
    <w:rsid w:val="00260A88"/>
    <w:rsid w:val="00266F0F"/>
    <w:rsid w:val="002E762B"/>
    <w:rsid w:val="00301DD3"/>
    <w:rsid w:val="0041244B"/>
    <w:rsid w:val="00590A20"/>
    <w:rsid w:val="00693C84"/>
    <w:rsid w:val="006D6618"/>
    <w:rsid w:val="0074005B"/>
    <w:rsid w:val="007966B2"/>
    <w:rsid w:val="007B09F7"/>
    <w:rsid w:val="007B7332"/>
    <w:rsid w:val="0082179A"/>
    <w:rsid w:val="00842048"/>
    <w:rsid w:val="00844572"/>
    <w:rsid w:val="008943DB"/>
    <w:rsid w:val="008D5160"/>
    <w:rsid w:val="009A10C4"/>
    <w:rsid w:val="00AC2C6A"/>
    <w:rsid w:val="00B926E3"/>
    <w:rsid w:val="00C106D6"/>
    <w:rsid w:val="00C2673B"/>
    <w:rsid w:val="00C31CCC"/>
    <w:rsid w:val="00CD2A0E"/>
    <w:rsid w:val="00D112F3"/>
    <w:rsid w:val="00D35A2B"/>
    <w:rsid w:val="00D42C91"/>
    <w:rsid w:val="00D57D5C"/>
    <w:rsid w:val="00EB0364"/>
    <w:rsid w:val="00EB1A87"/>
    <w:rsid w:val="00F00B1A"/>
    <w:rsid w:val="00F263F5"/>
    <w:rsid w:val="00F62475"/>
    <w:rsid w:val="00FF03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475"/>
    <w:pPr>
      <w:ind w:leftChars="200" w:left="480"/>
    </w:pPr>
  </w:style>
  <w:style w:type="paragraph" w:styleId="a4">
    <w:name w:val="header"/>
    <w:basedOn w:val="a"/>
    <w:link w:val="a5"/>
    <w:uiPriority w:val="99"/>
    <w:unhideWhenUsed/>
    <w:rsid w:val="00C31CCC"/>
    <w:pPr>
      <w:tabs>
        <w:tab w:val="center" w:pos="4153"/>
        <w:tab w:val="right" w:pos="8306"/>
      </w:tabs>
      <w:snapToGrid w:val="0"/>
    </w:pPr>
    <w:rPr>
      <w:sz w:val="20"/>
      <w:szCs w:val="20"/>
    </w:rPr>
  </w:style>
  <w:style w:type="character" w:customStyle="1" w:styleId="a5">
    <w:name w:val="頁首 字元"/>
    <w:basedOn w:val="a0"/>
    <w:link w:val="a4"/>
    <w:uiPriority w:val="99"/>
    <w:rsid w:val="00C31CCC"/>
    <w:rPr>
      <w:sz w:val="20"/>
      <w:szCs w:val="20"/>
    </w:rPr>
  </w:style>
  <w:style w:type="paragraph" w:styleId="a6">
    <w:name w:val="footer"/>
    <w:basedOn w:val="a"/>
    <w:link w:val="a7"/>
    <w:uiPriority w:val="99"/>
    <w:unhideWhenUsed/>
    <w:rsid w:val="00C31CCC"/>
    <w:pPr>
      <w:tabs>
        <w:tab w:val="center" w:pos="4153"/>
        <w:tab w:val="right" w:pos="8306"/>
      </w:tabs>
      <w:snapToGrid w:val="0"/>
    </w:pPr>
    <w:rPr>
      <w:sz w:val="20"/>
      <w:szCs w:val="20"/>
    </w:rPr>
  </w:style>
  <w:style w:type="character" w:customStyle="1" w:styleId="a7">
    <w:name w:val="頁尾 字元"/>
    <w:basedOn w:val="a0"/>
    <w:link w:val="a6"/>
    <w:uiPriority w:val="99"/>
    <w:rsid w:val="00C31CCC"/>
    <w:rPr>
      <w:sz w:val="20"/>
      <w:szCs w:val="20"/>
    </w:rPr>
  </w:style>
  <w:style w:type="paragraph" w:styleId="a8">
    <w:name w:val="Balloon Text"/>
    <w:basedOn w:val="a"/>
    <w:link w:val="a9"/>
    <w:uiPriority w:val="99"/>
    <w:semiHidden/>
    <w:unhideWhenUsed/>
    <w:rsid w:val="00F263F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63F5"/>
    <w:rPr>
      <w:rFonts w:asciiTheme="majorHAnsi" w:eastAsiaTheme="majorEastAsia" w:hAnsiTheme="majorHAnsi" w:cstheme="majorBidi"/>
      <w:sz w:val="18"/>
      <w:szCs w:val="18"/>
    </w:rPr>
  </w:style>
  <w:style w:type="paragraph" w:customStyle="1" w:styleId="Default">
    <w:name w:val="Default"/>
    <w:rsid w:val="002E762B"/>
    <w:pPr>
      <w:widowControl w:val="0"/>
      <w:autoSpaceDE w:val="0"/>
      <w:autoSpaceDN w:val="0"/>
      <w:adjustRightInd w:val="0"/>
    </w:pPr>
    <w:rPr>
      <w:rFonts w:ascii="標楷體"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475"/>
    <w:pPr>
      <w:ind w:leftChars="200" w:left="480"/>
    </w:pPr>
  </w:style>
  <w:style w:type="paragraph" w:styleId="a4">
    <w:name w:val="header"/>
    <w:basedOn w:val="a"/>
    <w:link w:val="a5"/>
    <w:uiPriority w:val="99"/>
    <w:unhideWhenUsed/>
    <w:rsid w:val="00C31CCC"/>
    <w:pPr>
      <w:tabs>
        <w:tab w:val="center" w:pos="4153"/>
        <w:tab w:val="right" w:pos="8306"/>
      </w:tabs>
      <w:snapToGrid w:val="0"/>
    </w:pPr>
    <w:rPr>
      <w:sz w:val="20"/>
      <w:szCs w:val="20"/>
    </w:rPr>
  </w:style>
  <w:style w:type="character" w:customStyle="1" w:styleId="a5">
    <w:name w:val="頁首 字元"/>
    <w:basedOn w:val="a0"/>
    <w:link w:val="a4"/>
    <w:uiPriority w:val="99"/>
    <w:rsid w:val="00C31CCC"/>
    <w:rPr>
      <w:sz w:val="20"/>
      <w:szCs w:val="20"/>
    </w:rPr>
  </w:style>
  <w:style w:type="paragraph" w:styleId="a6">
    <w:name w:val="footer"/>
    <w:basedOn w:val="a"/>
    <w:link w:val="a7"/>
    <w:uiPriority w:val="99"/>
    <w:unhideWhenUsed/>
    <w:rsid w:val="00C31CCC"/>
    <w:pPr>
      <w:tabs>
        <w:tab w:val="center" w:pos="4153"/>
        <w:tab w:val="right" w:pos="8306"/>
      </w:tabs>
      <w:snapToGrid w:val="0"/>
    </w:pPr>
    <w:rPr>
      <w:sz w:val="20"/>
      <w:szCs w:val="20"/>
    </w:rPr>
  </w:style>
  <w:style w:type="character" w:customStyle="1" w:styleId="a7">
    <w:name w:val="頁尾 字元"/>
    <w:basedOn w:val="a0"/>
    <w:link w:val="a6"/>
    <w:uiPriority w:val="99"/>
    <w:rsid w:val="00C31CCC"/>
    <w:rPr>
      <w:sz w:val="20"/>
      <w:szCs w:val="20"/>
    </w:rPr>
  </w:style>
  <w:style w:type="paragraph" w:styleId="a8">
    <w:name w:val="Balloon Text"/>
    <w:basedOn w:val="a"/>
    <w:link w:val="a9"/>
    <w:uiPriority w:val="99"/>
    <w:semiHidden/>
    <w:unhideWhenUsed/>
    <w:rsid w:val="00F263F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63F5"/>
    <w:rPr>
      <w:rFonts w:asciiTheme="majorHAnsi" w:eastAsiaTheme="majorEastAsia" w:hAnsiTheme="majorHAnsi" w:cstheme="majorBidi"/>
      <w:sz w:val="18"/>
      <w:szCs w:val="18"/>
    </w:rPr>
  </w:style>
  <w:style w:type="paragraph" w:customStyle="1" w:styleId="Default">
    <w:name w:val="Default"/>
    <w:rsid w:val="002E762B"/>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295</Words>
  <Characters>1682</Characters>
  <Application>Microsoft Office Word</Application>
  <DocSecurity>0</DocSecurity>
  <Lines>14</Lines>
  <Paragraphs>3</Paragraphs>
  <ScaleCrop>false</ScaleCrop>
  <Company>TCCG</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公用帳號二</dc:creator>
  <cp:lastModifiedBy>user</cp:lastModifiedBy>
  <cp:revision>2</cp:revision>
  <dcterms:created xsi:type="dcterms:W3CDTF">2019-06-19T02:14:00Z</dcterms:created>
  <dcterms:modified xsi:type="dcterms:W3CDTF">2019-06-19T02:14:00Z</dcterms:modified>
</cp:coreProperties>
</file>