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FCE" w:rsidRDefault="00325434" w:rsidP="006253D1">
      <w:pPr>
        <w:snapToGrid w:val="0"/>
        <w:spacing w:line="360" w:lineRule="exact"/>
        <w:jc w:val="center"/>
        <w:rPr>
          <w:rFonts w:eastAsia="標楷體"/>
          <w:color w:val="auto"/>
          <w:sz w:val="36"/>
          <w:szCs w:val="36"/>
        </w:rPr>
      </w:pPr>
      <w:r w:rsidRPr="006622FE">
        <w:rPr>
          <w:rFonts w:ascii="標楷體" w:eastAsia="標楷體" w:hAnsi="標楷體" w:cs="Times New Roman"/>
          <w:b/>
          <w:noProof/>
          <w:sz w:val="36"/>
          <w:szCs w:val="28"/>
        </w:rPr>
        <mc:AlternateContent>
          <mc:Choice Requires="wps">
            <w:drawing>
              <wp:anchor distT="0" distB="0" distL="114300" distR="114300" simplePos="0" relativeHeight="251659264" behindDoc="0" locked="0" layoutInCell="1" allowOverlap="1" wp14:anchorId="5FE7A2AF" wp14:editId="5458EE9C">
                <wp:simplePos x="0" y="0"/>
                <wp:positionH relativeFrom="column">
                  <wp:posOffset>4895850</wp:posOffset>
                </wp:positionH>
                <wp:positionV relativeFrom="paragraph">
                  <wp:posOffset>-503555</wp:posOffset>
                </wp:positionV>
                <wp:extent cx="1021080" cy="525780"/>
                <wp:effectExtent l="0" t="0" r="7620" b="762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525780"/>
                        </a:xfrm>
                        <a:prstGeom prst="rect">
                          <a:avLst/>
                        </a:prstGeom>
                        <a:solidFill>
                          <a:srgbClr val="FFFFFF"/>
                        </a:solidFill>
                        <a:ln w="9525">
                          <a:noFill/>
                          <a:miter lim="800000"/>
                          <a:headEnd/>
                          <a:tailEnd/>
                        </a:ln>
                      </wps:spPr>
                      <wps:txbx>
                        <w:txbxContent>
                          <w:p w:rsidR="00325434" w:rsidRPr="006622FE" w:rsidRDefault="00325434" w:rsidP="00325434">
                            <w:pPr>
                              <w:rPr>
                                <w:sz w:val="40"/>
                                <w:szCs w:val="40"/>
                              </w:rPr>
                            </w:pPr>
                            <w:r w:rsidRPr="006622FE">
                              <w:rPr>
                                <w:rFonts w:hint="eastAsia"/>
                                <w:sz w:val="40"/>
                                <w:szCs w:val="40"/>
                              </w:rPr>
                              <w:t>附件</w:t>
                            </w:r>
                            <w:r w:rsidR="00E64E45">
                              <w:rPr>
                                <w:rFonts w:hint="eastAsia"/>
                                <w:sz w:val="40"/>
                                <w:szCs w:val="40"/>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85.5pt;margin-top:-39.65pt;width:80.4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" stroked="f">
                <v:textbox>
                  <w:txbxContent>
                    <w:p w:rsidR="00325434" w:rsidRPr="006622FE" w:rsidRDefault="00325434" w:rsidP="00325434">
                      <w:pPr>
                        <w:rPr>
                          <w:sz w:val="40"/>
                          <w:szCs w:val="40"/>
                        </w:rPr>
                      </w:pPr>
                      <w:r w:rsidRPr="006622FE">
                        <w:rPr>
                          <w:rFonts w:hint="eastAsia"/>
                          <w:sz w:val="40"/>
                          <w:szCs w:val="40"/>
                        </w:rPr>
                        <w:t>附件</w:t>
                      </w:r>
                      <w:r w:rsidR="00E64E45">
                        <w:rPr>
                          <w:rFonts w:hint="eastAsia"/>
                          <w:sz w:val="40"/>
                          <w:szCs w:val="40"/>
                        </w:rPr>
                        <w:t>３</w:t>
                      </w:r>
                    </w:p>
                  </w:txbxContent>
                </v:textbox>
              </v:shape>
            </w:pict>
          </mc:Fallback>
        </mc:AlternateContent>
      </w:r>
      <w:r w:rsidR="004E12EB">
        <w:rPr>
          <w:rFonts w:eastAsia="標楷體" w:hint="eastAsia"/>
          <w:color w:val="auto"/>
          <w:sz w:val="36"/>
          <w:szCs w:val="36"/>
        </w:rPr>
        <w:t>臺中市</w:t>
      </w:r>
      <w:r w:rsidR="006B5FCE">
        <w:rPr>
          <w:rFonts w:eastAsia="標楷體" w:hint="eastAsia"/>
          <w:color w:val="auto"/>
          <w:sz w:val="36"/>
          <w:szCs w:val="36"/>
        </w:rPr>
        <w:t>政府</w:t>
      </w:r>
      <w:r w:rsidR="006B5FCE" w:rsidRPr="00C23305">
        <w:rPr>
          <w:rFonts w:eastAsia="標楷體" w:hint="eastAsia"/>
          <w:color w:val="auto"/>
          <w:sz w:val="36"/>
          <w:szCs w:val="36"/>
        </w:rPr>
        <w:t>大型群聚活動</w:t>
      </w:r>
      <w:r w:rsidR="00201DA8">
        <w:rPr>
          <w:rFonts w:eastAsia="標楷體" w:hint="eastAsia"/>
          <w:color w:val="auto"/>
          <w:sz w:val="36"/>
          <w:szCs w:val="36"/>
        </w:rPr>
        <w:t>執行</w:t>
      </w:r>
      <w:r w:rsidR="006B5FCE">
        <w:rPr>
          <w:rFonts w:eastAsia="標楷體" w:hint="eastAsia"/>
          <w:color w:val="auto"/>
          <w:sz w:val="36"/>
          <w:szCs w:val="36"/>
        </w:rPr>
        <w:t>機關</w:t>
      </w:r>
      <w:r w:rsidR="006B5FCE" w:rsidRPr="00C23305">
        <w:rPr>
          <w:rFonts w:eastAsia="標楷體" w:hint="eastAsia"/>
          <w:color w:val="auto"/>
          <w:sz w:val="36"/>
          <w:szCs w:val="36"/>
        </w:rPr>
        <w:t>一</w:t>
      </w:r>
      <w:r w:rsidR="006B5FCE">
        <w:rPr>
          <w:rFonts w:eastAsia="標楷體" w:hint="eastAsia"/>
          <w:color w:val="auto"/>
          <w:sz w:val="36"/>
          <w:szCs w:val="36"/>
        </w:rPr>
        <w:t>覽</w:t>
      </w:r>
      <w:r w:rsidR="006B5FCE" w:rsidRPr="00C23305">
        <w:rPr>
          <w:rFonts w:eastAsia="標楷體" w:hint="eastAsia"/>
          <w:color w:val="auto"/>
          <w:sz w:val="36"/>
          <w:szCs w:val="36"/>
        </w:rPr>
        <w:t>表</w:t>
      </w:r>
    </w:p>
    <w:tbl>
      <w:tblPr>
        <w:tblW w:w="10308"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985"/>
        <w:gridCol w:w="1984"/>
        <w:gridCol w:w="1701"/>
        <w:gridCol w:w="3828"/>
      </w:tblGrid>
      <w:tr w:rsidR="00C7219E" w:rsidRPr="00ED6D65" w:rsidTr="00FA1F51">
        <w:trPr>
          <w:jc w:val="center"/>
        </w:trPr>
        <w:tc>
          <w:tcPr>
            <w:tcW w:w="810" w:type="dxa"/>
            <w:shd w:val="clear" w:color="auto" w:fill="auto"/>
            <w:vAlign w:val="center"/>
          </w:tcPr>
          <w:p w:rsidR="00C7219E" w:rsidRPr="00EC6741" w:rsidRDefault="00C7219E" w:rsidP="0080198E">
            <w:pPr>
              <w:adjustRightInd w:val="0"/>
              <w:snapToGrid w:val="0"/>
              <w:ind w:left="566" w:hangingChars="202" w:hanging="566"/>
              <w:jc w:val="center"/>
              <w:rPr>
                <w:rFonts w:ascii="標楷體" w:eastAsia="標楷體" w:hAnsi="標楷體"/>
                <w:sz w:val="28"/>
                <w:szCs w:val="28"/>
              </w:rPr>
            </w:pPr>
            <w:r w:rsidRPr="00EC6741">
              <w:rPr>
                <w:rFonts w:ascii="標楷體" w:eastAsia="標楷體" w:hAnsi="標楷體" w:hint="eastAsia"/>
                <w:sz w:val="28"/>
                <w:szCs w:val="28"/>
              </w:rPr>
              <w:t>項次</w:t>
            </w:r>
          </w:p>
        </w:tc>
        <w:tc>
          <w:tcPr>
            <w:tcW w:w="1985" w:type="dxa"/>
            <w:shd w:val="clear" w:color="auto" w:fill="auto"/>
            <w:vAlign w:val="center"/>
          </w:tcPr>
          <w:p w:rsidR="00C7219E" w:rsidRPr="00EC6741" w:rsidRDefault="00C7219E" w:rsidP="0080198E">
            <w:pPr>
              <w:adjustRightInd w:val="0"/>
              <w:snapToGrid w:val="0"/>
              <w:ind w:left="566" w:hangingChars="202" w:hanging="566"/>
              <w:jc w:val="center"/>
              <w:rPr>
                <w:rFonts w:ascii="標楷體" w:eastAsia="標楷體" w:hAnsi="標楷體"/>
                <w:sz w:val="28"/>
                <w:szCs w:val="28"/>
              </w:rPr>
            </w:pPr>
            <w:r w:rsidRPr="00EC6741">
              <w:rPr>
                <w:rFonts w:ascii="標楷體" w:eastAsia="標楷體" w:hAnsi="標楷體"/>
                <w:sz w:val="28"/>
                <w:szCs w:val="28"/>
              </w:rPr>
              <w:t>活動類型</w:t>
            </w:r>
          </w:p>
        </w:tc>
        <w:tc>
          <w:tcPr>
            <w:tcW w:w="1984" w:type="dxa"/>
            <w:shd w:val="clear" w:color="auto" w:fill="auto"/>
            <w:vAlign w:val="center"/>
          </w:tcPr>
          <w:p w:rsidR="00C7219E" w:rsidRPr="00EC6741" w:rsidRDefault="00C7219E" w:rsidP="0080198E">
            <w:pPr>
              <w:adjustRightInd w:val="0"/>
              <w:snapToGrid w:val="0"/>
              <w:jc w:val="center"/>
              <w:rPr>
                <w:rFonts w:ascii="標楷體" w:eastAsia="標楷體" w:hAnsi="標楷體"/>
                <w:sz w:val="28"/>
                <w:szCs w:val="28"/>
              </w:rPr>
            </w:pPr>
            <w:r w:rsidRPr="00EC6741">
              <w:rPr>
                <w:rFonts w:ascii="標楷體" w:eastAsia="標楷體" w:hAnsi="標楷體" w:hint="eastAsia"/>
                <w:sz w:val="28"/>
                <w:szCs w:val="28"/>
              </w:rPr>
              <w:t>活動細項分類</w:t>
            </w:r>
          </w:p>
        </w:tc>
        <w:tc>
          <w:tcPr>
            <w:tcW w:w="1701" w:type="dxa"/>
            <w:shd w:val="clear" w:color="auto" w:fill="auto"/>
            <w:vAlign w:val="center"/>
          </w:tcPr>
          <w:p w:rsidR="00C7219E" w:rsidRPr="00EC6741" w:rsidRDefault="00C7219E" w:rsidP="00D14131">
            <w:pPr>
              <w:adjustRightInd w:val="0"/>
              <w:snapToGrid w:val="0"/>
              <w:ind w:left="2"/>
              <w:jc w:val="center"/>
              <w:rPr>
                <w:rFonts w:ascii="標楷體" w:eastAsia="標楷體" w:hAnsi="標楷體"/>
                <w:sz w:val="28"/>
                <w:szCs w:val="28"/>
              </w:rPr>
            </w:pPr>
            <w:r w:rsidRPr="00EC6741">
              <w:rPr>
                <w:rFonts w:ascii="標楷體" w:eastAsia="標楷體" w:hAnsi="標楷體" w:hint="eastAsia"/>
                <w:sz w:val="28"/>
                <w:szCs w:val="28"/>
              </w:rPr>
              <w:t>受理申請之執行機關</w:t>
            </w:r>
          </w:p>
        </w:tc>
        <w:tc>
          <w:tcPr>
            <w:tcW w:w="3828" w:type="dxa"/>
            <w:shd w:val="clear" w:color="auto" w:fill="auto"/>
            <w:vAlign w:val="center"/>
          </w:tcPr>
          <w:p w:rsidR="00C7219E" w:rsidRPr="00EC6741" w:rsidRDefault="00C7219E" w:rsidP="0080198E">
            <w:pPr>
              <w:adjustRightInd w:val="0"/>
              <w:snapToGrid w:val="0"/>
              <w:jc w:val="center"/>
              <w:rPr>
                <w:rFonts w:ascii="標楷體" w:eastAsia="標楷體" w:hAnsi="標楷體"/>
                <w:sz w:val="28"/>
                <w:szCs w:val="28"/>
              </w:rPr>
            </w:pPr>
            <w:r w:rsidRPr="00EC6741">
              <w:rPr>
                <w:rFonts w:ascii="標楷體" w:eastAsia="標楷體" w:hAnsi="標楷體"/>
                <w:sz w:val="28"/>
                <w:szCs w:val="28"/>
              </w:rPr>
              <w:t>備註</w:t>
            </w:r>
          </w:p>
        </w:tc>
      </w:tr>
      <w:tr w:rsidR="00D10C50" w:rsidRPr="00ED6D65" w:rsidTr="00FA1F51">
        <w:trPr>
          <w:trHeight w:val="355"/>
          <w:jc w:val="center"/>
        </w:trPr>
        <w:tc>
          <w:tcPr>
            <w:tcW w:w="810" w:type="dxa"/>
            <w:vMerge w:val="restart"/>
            <w:shd w:val="clear" w:color="auto" w:fill="auto"/>
            <w:vAlign w:val="center"/>
          </w:tcPr>
          <w:p w:rsidR="00D10C50" w:rsidRPr="00EC6741" w:rsidRDefault="00D10C50" w:rsidP="0080198E">
            <w:pPr>
              <w:adjustRightInd w:val="0"/>
              <w:snapToGrid w:val="0"/>
              <w:ind w:left="566" w:hangingChars="202" w:hanging="566"/>
              <w:jc w:val="center"/>
              <w:rPr>
                <w:rFonts w:ascii="標楷體" w:eastAsia="標楷體" w:hAnsi="標楷體"/>
                <w:sz w:val="28"/>
                <w:szCs w:val="28"/>
              </w:rPr>
            </w:pPr>
            <w:r w:rsidRPr="00EC6741">
              <w:rPr>
                <w:rFonts w:ascii="標楷體" w:eastAsia="標楷體" w:hAnsi="標楷體" w:hint="eastAsia"/>
                <w:sz w:val="28"/>
                <w:szCs w:val="28"/>
              </w:rPr>
              <w:t>1</w:t>
            </w:r>
          </w:p>
        </w:tc>
        <w:tc>
          <w:tcPr>
            <w:tcW w:w="1985" w:type="dxa"/>
            <w:vMerge w:val="restart"/>
            <w:shd w:val="clear" w:color="auto" w:fill="auto"/>
          </w:tcPr>
          <w:p w:rsidR="00D10C50" w:rsidRPr="00EC6741" w:rsidRDefault="00D10C50" w:rsidP="0080198E">
            <w:pPr>
              <w:adjustRightInd w:val="0"/>
              <w:snapToGrid w:val="0"/>
              <w:spacing w:line="480" w:lineRule="exact"/>
              <w:rPr>
                <w:rFonts w:ascii="標楷體" w:eastAsia="標楷體" w:hAnsi="標楷體"/>
                <w:sz w:val="28"/>
                <w:szCs w:val="28"/>
              </w:rPr>
            </w:pPr>
            <w:r w:rsidRPr="00EC6741">
              <w:rPr>
                <w:rFonts w:ascii="Calibri" w:eastAsia="標楷體" w:hAnsi="Calibri"/>
                <w:sz w:val="28"/>
                <w:szCs w:val="28"/>
              </w:rPr>
              <w:t>體育競技活動</w:t>
            </w:r>
          </w:p>
        </w:tc>
        <w:tc>
          <w:tcPr>
            <w:tcW w:w="1984" w:type="dxa"/>
            <w:shd w:val="clear" w:color="auto" w:fill="auto"/>
            <w:vAlign w:val="center"/>
          </w:tcPr>
          <w:p w:rsidR="00D10C50" w:rsidRPr="00EC6741" w:rsidRDefault="00D10C50" w:rsidP="0080198E">
            <w:pPr>
              <w:adjustRightInd w:val="0"/>
              <w:snapToGrid w:val="0"/>
              <w:ind w:left="566" w:hangingChars="202" w:hanging="566"/>
              <w:jc w:val="center"/>
              <w:rPr>
                <w:rFonts w:ascii="標楷體" w:eastAsia="標楷體" w:hAnsi="標楷體"/>
                <w:sz w:val="28"/>
                <w:szCs w:val="28"/>
              </w:rPr>
            </w:pPr>
            <w:r w:rsidRPr="00EC6741">
              <w:rPr>
                <w:rFonts w:ascii="標楷體" w:eastAsia="標楷體" w:hAnsi="標楷體" w:hint="eastAsia"/>
                <w:sz w:val="28"/>
                <w:szCs w:val="28"/>
              </w:rPr>
              <w:t>路跑</w:t>
            </w:r>
          </w:p>
        </w:tc>
        <w:tc>
          <w:tcPr>
            <w:tcW w:w="1701" w:type="dxa"/>
            <w:shd w:val="clear" w:color="auto" w:fill="auto"/>
            <w:vAlign w:val="center"/>
          </w:tcPr>
          <w:p w:rsidR="00D10C50" w:rsidRPr="00EC6741" w:rsidRDefault="009B41AE" w:rsidP="0080198E">
            <w:pPr>
              <w:adjustRightInd w:val="0"/>
              <w:snapToGrid w:val="0"/>
              <w:ind w:left="566" w:hangingChars="202" w:hanging="566"/>
              <w:jc w:val="center"/>
              <w:rPr>
                <w:rFonts w:ascii="標楷體" w:eastAsia="標楷體" w:hAnsi="標楷體"/>
                <w:sz w:val="28"/>
                <w:szCs w:val="28"/>
              </w:rPr>
            </w:pPr>
            <w:r>
              <w:rPr>
                <w:rFonts w:ascii="標楷體" w:eastAsia="標楷體" w:hAnsi="標楷體" w:hint="eastAsia"/>
                <w:sz w:val="28"/>
                <w:szCs w:val="28"/>
              </w:rPr>
              <w:t>運動局</w:t>
            </w:r>
          </w:p>
        </w:tc>
        <w:tc>
          <w:tcPr>
            <w:tcW w:w="3828" w:type="dxa"/>
            <w:vMerge w:val="restart"/>
            <w:shd w:val="clear" w:color="auto" w:fill="auto"/>
          </w:tcPr>
          <w:p w:rsidR="00D10C50" w:rsidRPr="00EC6741" w:rsidRDefault="00D10C50" w:rsidP="00C7219E">
            <w:pPr>
              <w:widowControl w:val="0"/>
              <w:numPr>
                <w:ilvl w:val="0"/>
                <w:numId w:val="1"/>
              </w:numPr>
              <w:adjustRightInd w:val="0"/>
              <w:snapToGrid w:val="0"/>
              <w:spacing w:before="0" w:beforeAutospacing="0" w:after="0" w:afterAutospacing="0"/>
              <w:ind w:left="317" w:hanging="317"/>
              <w:rPr>
                <w:rFonts w:ascii="標楷體" w:eastAsia="標楷體" w:hAnsi="標楷體"/>
                <w:sz w:val="28"/>
                <w:szCs w:val="28"/>
              </w:rPr>
            </w:pPr>
            <w:r w:rsidRPr="00EC6741">
              <w:rPr>
                <w:rFonts w:ascii="標楷體" w:eastAsia="標楷體" w:hAnsi="標楷體"/>
                <w:sz w:val="28"/>
                <w:szCs w:val="28"/>
              </w:rPr>
              <w:t>依</w:t>
            </w:r>
            <w:r w:rsidR="009A4B7E">
              <w:rPr>
                <w:rFonts w:ascii="標楷體" w:eastAsia="標楷體" w:hAnsi="標楷體" w:hint="eastAsia"/>
                <w:sz w:val="28"/>
                <w:szCs w:val="28"/>
              </w:rPr>
              <w:t>「</w:t>
            </w:r>
            <w:r w:rsidR="009A4B7E" w:rsidRPr="00BA6062">
              <w:rPr>
                <w:rFonts w:ascii="標楷體" w:eastAsia="標楷體" w:hAnsi="標楷體" w:hint="eastAsia"/>
                <w:sz w:val="28"/>
                <w:szCs w:val="28"/>
              </w:rPr>
              <w:t>臺中市民間辦理大型群聚活動安全管理自治條例</w:t>
            </w:r>
            <w:r w:rsidR="009A4B7E">
              <w:rPr>
                <w:rFonts w:ascii="標楷體" w:eastAsia="標楷體" w:hAnsi="標楷體" w:hint="eastAsia"/>
                <w:sz w:val="28"/>
                <w:szCs w:val="28"/>
              </w:rPr>
              <w:t>」</w:t>
            </w:r>
            <w:r w:rsidR="009A4B7E">
              <w:rPr>
                <w:rFonts w:ascii="標楷體" w:eastAsia="標楷體" w:hAnsi="標楷體"/>
                <w:sz w:val="28"/>
                <w:szCs w:val="28"/>
              </w:rPr>
              <w:t>第四條</w:t>
            </w:r>
            <w:r w:rsidRPr="00EC6741">
              <w:rPr>
                <w:rFonts w:ascii="標楷體" w:eastAsia="標楷體" w:hAnsi="標楷體"/>
                <w:sz w:val="28"/>
                <w:szCs w:val="28"/>
              </w:rPr>
              <w:t>規定，針對體育場館、影劇院、音樂廳、宗教場所、娛樂場所、百貨商場、展覽場</w:t>
            </w:r>
            <w:bookmarkStart w:id="0" w:name="_GoBack"/>
            <w:bookmarkEnd w:id="0"/>
            <w:r w:rsidRPr="00EC6741">
              <w:rPr>
                <w:rFonts w:ascii="標楷體" w:eastAsia="標楷體" w:hAnsi="標楷體"/>
                <w:sz w:val="28"/>
                <w:szCs w:val="28"/>
              </w:rPr>
              <w:t>、觀光遊樂業園區等場地，如已依相關法規檢討各安全事項之場館辦理之例行性活動則不適用自治條例之規定。</w:t>
            </w:r>
          </w:p>
          <w:p w:rsidR="00D10C50" w:rsidRPr="00EC6741" w:rsidRDefault="00A04F28" w:rsidP="00C7219E">
            <w:pPr>
              <w:widowControl w:val="0"/>
              <w:numPr>
                <w:ilvl w:val="0"/>
                <w:numId w:val="1"/>
              </w:numPr>
              <w:adjustRightInd w:val="0"/>
              <w:snapToGrid w:val="0"/>
              <w:spacing w:before="0" w:beforeAutospacing="0" w:after="0" w:afterAutospacing="0"/>
              <w:ind w:left="317" w:hanging="317"/>
              <w:rPr>
                <w:rFonts w:ascii="標楷體" w:eastAsia="標楷體" w:hAnsi="標楷體"/>
                <w:sz w:val="28"/>
                <w:szCs w:val="28"/>
              </w:rPr>
            </w:pPr>
            <w:r>
              <w:rPr>
                <w:rFonts w:ascii="標楷體" w:eastAsia="標楷體" w:hAnsi="標楷體" w:hint="eastAsia"/>
                <w:sz w:val="28"/>
                <w:szCs w:val="28"/>
              </w:rPr>
              <w:t>倘依項次6、7、8仍無法認定執行機關</w:t>
            </w:r>
            <w:r w:rsidR="00D10C50" w:rsidRPr="00EC6741">
              <w:rPr>
                <w:rFonts w:ascii="標楷體" w:eastAsia="標楷體" w:hAnsi="標楷體" w:hint="eastAsia"/>
                <w:sz w:val="28"/>
                <w:szCs w:val="28"/>
              </w:rPr>
              <w:t>，辦理方式如下：</w:t>
            </w:r>
          </w:p>
          <w:p w:rsidR="00D10C50" w:rsidRPr="00EC6741" w:rsidRDefault="00496D06" w:rsidP="00C7219E">
            <w:pPr>
              <w:widowControl w:val="0"/>
              <w:numPr>
                <w:ilvl w:val="1"/>
                <w:numId w:val="1"/>
              </w:numPr>
              <w:adjustRightInd w:val="0"/>
              <w:snapToGrid w:val="0"/>
              <w:spacing w:before="0" w:beforeAutospacing="0" w:after="0" w:afterAutospacing="0"/>
              <w:ind w:left="601" w:hanging="425"/>
              <w:rPr>
                <w:rFonts w:ascii="標楷體" w:eastAsia="標楷體" w:hAnsi="標楷體"/>
                <w:sz w:val="28"/>
                <w:szCs w:val="28"/>
              </w:rPr>
            </w:pPr>
            <w:r>
              <w:rPr>
                <w:rFonts w:ascii="標楷體" w:eastAsia="標楷體" w:hAnsi="標楷體" w:hint="eastAsia"/>
                <w:sz w:val="28"/>
                <w:szCs w:val="28"/>
              </w:rPr>
              <w:t>受理機關</w:t>
            </w:r>
            <w:r w:rsidR="001E5FF1">
              <w:rPr>
                <w:rFonts w:ascii="標楷體" w:eastAsia="標楷體" w:hAnsi="標楷體"/>
                <w:sz w:val="28"/>
                <w:szCs w:val="28"/>
              </w:rPr>
              <w:t>聯繫應</w:t>
            </w:r>
            <w:r w:rsidR="001E5FF1">
              <w:rPr>
                <w:rFonts w:ascii="標楷體" w:eastAsia="標楷體" w:hAnsi="標楷體" w:hint="eastAsia"/>
                <w:sz w:val="28"/>
                <w:szCs w:val="28"/>
              </w:rPr>
              <w:t>辦</w:t>
            </w:r>
            <w:r w:rsidR="00D10C50" w:rsidRPr="00EC6741">
              <w:rPr>
                <w:rFonts w:ascii="標楷體" w:eastAsia="標楷體" w:hAnsi="標楷體"/>
                <w:sz w:val="28"/>
                <w:szCs w:val="28"/>
              </w:rPr>
              <w:t>機關，並獲該機關同意後，改分至該機關辦理。</w:t>
            </w:r>
          </w:p>
          <w:p w:rsidR="00D10C50" w:rsidRPr="00EC6741" w:rsidRDefault="00496D06" w:rsidP="00C7219E">
            <w:pPr>
              <w:widowControl w:val="0"/>
              <w:numPr>
                <w:ilvl w:val="1"/>
                <w:numId w:val="1"/>
              </w:numPr>
              <w:adjustRightInd w:val="0"/>
              <w:snapToGrid w:val="0"/>
              <w:spacing w:before="0" w:beforeAutospacing="0" w:after="0" w:afterAutospacing="0"/>
              <w:ind w:left="601" w:hanging="425"/>
              <w:rPr>
                <w:rFonts w:ascii="標楷體" w:eastAsia="標楷體" w:hAnsi="標楷體"/>
                <w:sz w:val="28"/>
                <w:szCs w:val="28"/>
              </w:rPr>
            </w:pPr>
            <w:r>
              <w:rPr>
                <w:rFonts w:ascii="標楷體" w:eastAsia="標楷體" w:hAnsi="標楷體" w:hint="eastAsia"/>
                <w:sz w:val="28"/>
                <w:szCs w:val="28"/>
              </w:rPr>
              <w:t>先行受理並往上簽陳本府</w:t>
            </w:r>
            <w:r w:rsidR="00D10C50" w:rsidRPr="00EC6741">
              <w:rPr>
                <w:rFonts w:ascii="標楷體" w:eastAsia="標楷體" w:hAnsi="標楷體" w:hint="eastAsia"/>
                <w:sz w:val="28"/>
                <w:szCs w:val="28"/>
              </w:rPr>
              <w:t>首長裁示執行機關，再由執行機關賡續辦理。</w:t>
            </w:r>
          </w:p>
          <w:p w:rsidR="00D10C50" w:rsidRDefault="00D10C50" w:rsidP="00C7219E">
            <w:pPr>
              <w:widowControl w:val="0"/>
              <w:numPr>
                <w:ilvl w:val="0"/>
                <w:numId w:val="1"/>
              </w:numPr>
              <w:adjustRightInd w:val="0"/>
              <w:snapToGrid w:val="0"/>
              <w:spacing w:before="0" w:beforeAutospacing="0" w:after="0" w:afterAutospacing="0"/>
              <w:ind w:left="317" w:hanging="317"/>
              <w:rPr>
                <w:rFonts w:ascii="標楷體" w:eastAsia="標楷體" w:hAnsi="標楷體"/>
                <w:sz w:val="28"/>
                <w:szCs w:val="28"/>
              </w:rPr>
            </w:pPr>
            <w:r w:rsidRPr="00EC6741">
              <w:rPr>
                <w:rFonts w:ascii="標楷體" w:eastAsia="標楷體" w:hAnsi="標楷體" w:hint="eastAsia"/>
                <w:sz w:val="28"/>
                <w:szCs w:val="28"/>
              </w:rPr>
              <w:t>執行機關認定部分，</w:t>
            </w:r>
            <w:r w:rsidRPr="00C7219E">
              <w:rPr>
                <w:rFonts w:ascii="標楷體" w:eastAsia="標楷體" w:hAnsi="標楷體" w:hint="eastAsia"/>
                <w:sz w:val="28"/>
                <w:szCs w:val="28"/>
              </w:rPr>
              <w:t>該活動屬娛樂稅課稅範圍者</w:t>
            </w:r>
            <w:r w:rsidRPr="00EC6741">
              <w:rPr>
                <w:rFonts w:ascii="標楷體" w:eastAsia="標楷體" w:hAnsi="標楷體" w:hint="eastAsia"/>
                <w:sz w:val="28"/>
                <w:szCs w:val="28"/>
              </w:rPr>
              <w:t>，請本府地方稅務局協助辦理。</w:t>
            </w:r>
          </w:p>
          <w:p w:rsidR="001D1646" w:rsidRPr="00EC6741" w:rsidRDefault="00D14131" w:rsidP="00D14131">
            <w:pPr>
              <w:widowControl w:val="0"/>
              <w:numPr>
                <w:ilvl w:val="0"/>
                <w:numId w:val="1"/>
              </w:numPr>
              <w:adjustRightInd w:val="0"/>
              <w:snapToGrid w:val="0"/>
              <w:spacing w:before="0" w:beforeAutospacing="0" w:after="0" w:afterAutospacing="0"/>
              <w:ind w:left="317" w:hanging="317"/>
              <w:rPr>
                <w:rFonts w:ascii="標楷體" w:eastAsia="標楷體" w:hAnsi="標楷體"/>
                <w:sz w:val="28"/>
                <w:szCs w:val="28"/>
              </w:rPr>
            </w:pPr>
            <w:r>
              <w:rPr>
                <w:rFonts w:ascii="標楷體" w:eastAsia="標楷體" w:hAnsi="標楷體" w:hint="eastAsia"/>
                <w:sz w:val="28"/>
                <w:szCs w:val="28"/>
              </w:rPr>
              <w:t>項次</w:t>
            </w:r>
            <w:r w:rsidR="00783E0F">
              <w:rPr>
                <w:rFonts w:ascii="標楷體" w:eastAsia="標楷體" w:hAnsi="標楷體" w:hint="eastAsia"/>
                <w:sz w:val="28"/>
                <w:szCs w:val="28"/>
              </w:rPr>
              <w:t>2</w:t>
            </w:r>
            <w:r>
              <w:rPr>
                <w:rFonts w:ascii="標楷體" w:eastAsia="標楷體" w:hAnsi="標楷體" w:hint="eastAsia"/>
                <w:sz w:val="28"/>
                <w:szCs w:val="28"/>
              </w:rPr>
              <w:t>補充說明，依音樂類型辨別執行機關(1)</w:t>
            </w:r>
            <w:r>
              <w:rPr>
                <w:rFonts w:hint="eastAsia"/>
              </w:rPr>
              <w:t xml:space="preserve"> </w:t>
            </w:r>
            <w:r w:rsidRPr="00D14131">
              <w:rPr>
                <w:rFonts w:ascii="標楷體" w:eastAsia="標楷體" w:hAnsi="標楷體" w:hint="eastAsia"/>
                <w:sz w:val="28"/>
                <w:szCs w:val="28"/>
              </w:rPr>
              <w:t>新聞局：類型屬硬地音樂</w:t>
            </w:r>
            <w:r w:rsidRPr="00D14131">
              <w:rPr>
                <w:rFonts w:ascii="標楷體" w:eastAsia="標楷體" w:hAnsi="標楷體"/>
                <w:sz w:val="28"/>
                <w:szCs w:val="28"/>
              </w:rPr>
              <w:t>(Indie Music )、搖滾樂、嘻哈音樂、電子(跳舞)音樂、金屬音樂、RAP、POP、R&amp;B、民歌</w:t>
            </w:r>
            <w:r>
              <w:rPr>
                <w:rFonts w:ascii="標楷體" w:eastAsia="標楷體" w:hAnsi="標楷體" w:hint="eastAsia"/>
                <w:sz w:val="28"/>
                <w:szCs w:val="28"/>
              </w:rPr>
              <w:t>(2)</w:t>
            </w:r>
            <w:r>
              <w:rPr>
                <w:rFonts w:hint="eastAsia"/>
              </w:rPr>
              <w:t xml:space="preserve"> </w:t>
            </w:r>
            <w:r w:rsidRPr="00D14131">
              <w:rPr>
                <w:rFonts w:ascii="標楷體" w:eastAsia="標楷體" w:hAnsi="標楷體" w:hint="eastAsia"/>
                <w:sz w:val="28"/>
                <w:szCs w:val="28"/>
              </w:rPr>
              <w:t>文化局：民謠民俗音樂、鄉村音樂、打擊樂、歌劇、古典樂、聲樂、藍調、爵士樂、拉丁、</w:t>
            </w:r>
            <w:r>
              <w:rPr>
                <w:rFonts w:ascii="標楷體" w:eastAsia="標楷體" w:hAnsi="標楷體"/>
                <w:sz w:val="28"/>
                <w:szCs w:val="28"/>
              </w:rPr>
              <w:t>B</w:t>
            </w:r>
            <w:r>
              <w:rPr>
                <w:rFonts w:ascii="標楷體" w:eastAsia="標楷體" w:hAnsi="標楷體" w:hint="eastAsia"/>
                <w:sz w:val="28"/>
                <w:szCs w:val="28"/>
              </w:rPr>
              <w:t>ossa</w:t>
            </w:r>
            <w:r>
              <w:rPr>
                <w:rFonts w:ascii="標楷體" w:eastAsia="標楷體" w:hAnsi="標楷體"/>
                <w:sz w:val="28"/>
                <w:szCs w:val="28"/>
              </w:rPr>
              <w:t xml:space="preserve"> N</w:t>
            </w:r>
            <w:r>
              <w:rPr>
                <w:rFonts w:ascii="標楷體" w:eastAsia="標楷體" w:hAnsi="標楷體" w:hint="eastAsia"/>
                <w:sz w:val="28"/>
                <w:szCs w:val="28"/>
              </w:rPr>
              <w:t>ova</w:t>
            </w:r>
            <w:r w:rsidRPr="00D14131">
              <w:rPr>
                <w:rFonts w:ascii="標楷體" w:eastAsia="標楷體" w:hAnsi="標楷體"/>
                <w:sz w:val="28"/>
                <w:szCs w:val="28"/>
              </w:rPr>
              <w:t>、World Music、A cappella</w:t>
            </w:r>
          </w:p>
        </w:tc>
      </w:tr>
      <w:tr w:rsidR="00D10C50" w:rsidRPr="00ED6D65" w:rsidTr="00FA1F51">
        <w:trPr>
          <w:trHeight w:val="358"/>
          <w:jc w:val="center"/>
        </w:trPr>
        <w:tc>
          <w:tcPr>
            <w:tcW w:w="810" w:type="dxa"/>
            <w:vMerge/>
            <w:shd w:val="clear" w:color="auto" w:fill="auto"/>
            <w:vAlign w:val="center"/>
          </w:tcPr>
          <w:p w:rsidR="00D10C50" w:rsidRPr="00EC6741" w:rsidRDefault="00D10C50" w:rsidP="0080198E">
            <w:pPr>
              <w:adjustRightInd w:val="0"/>
              <w:snapToGrid w:val="0"/>
              <w:ind w:left="566" w:hangingChars="202" w:hanging="566"/>
              <w:jc w:val="center"/>
              <w:rPr>
                <w:rFonts w:ascii="標楷體" w:eastAsia="標楷體" w:hAnsi="標楷體"/>
                <w:sz w:val="28"/>
                <w:szCs w:val="28"/>
              </w:rPr>
            </w:pPr>
          </w:p>
        </w:tc>
        <w:tc>
          <w:tcPr>
            <w:tcW w:w="1985" w:type="dxa"/>
            <w:vMerge/>
            <w:shd w:val="clear" w:color="auto" w:fill="auto"/>
          </w:tcPr>
          <w:p w:rsidR="00D10C50" w:rsidRPr="00EC6741" w:rsidRDefault="00D10C50" w:rsidP="0080198E">
            <w:pPr>
              <w:adjustRightInd w:val="0"/>
              <w:snapToGrid w:val="0"/>
              <w:spacing w:line="480" w:lineRule="exact"/>
              <w:rPr>
                <w:rFonts w:ascii="Calibri" w:eastAsia="標楷體" w:hAnsi="Calibri"/>
                <w:sz w:val="28"/>
                <w:szCs w:val="28"/>
              </w:rPr>
            </w:pPr>
          </w:p>
        </w:tc>
        <w:tc>
          <w:tcPr>
            <w:tcW w:w="1984" w:type="dxa"/>
            <w:shd w:val="clear" w:color="auto" w:fill="auto"/>
            <w:vAlign w:val="center"/>
          </w:tcPr>
          <w:p w:rsidR="00D10C50" w:rsidRPr="00EC6741" w:rsidRDefault="00D10C50" w:rsidP="0080198E">
            <w:pPr>
              <w:adjustRightInd w:val="0"/>
              <w:snapToGrid w:val="0"/>
              <w:ind w:left="566" w:hangingChars="202" w:hanging="566"/>
              <w:jc w:val="center"/>
              <w:rPr>
                <w:rFonts w:ascii="標楷體" w:eastAsia="標楷體" w:hAnsi="標楷體"/>
                <w:sz w:val="28"/>
                <w:szCs w:val="28"/>
              </w:rPr>
            </w:pPr>
            <w:r w:rsidRPr="00EC6741">
              <w:rPr>
                <w:rFonts w:ascii="標楷體" w:eastAsia="標楷體" w:hAnsi="標楷體" w:hint="eastAsia"/>
                <w:sz w:val="28"/>
                <w:szCs w:val="28"/>
              </w:rPr>
              <w:t>自行車</w:t>
            </w:r>
          </w:p>
        </w:tc>
        <w:tc>
          <w:tcPr>
            <w:tcW w:w="1701" w:type="dxa"/>
            <w:shd w:val="clear" w:color="auto" w:fill="auto"/>
            <w:vAlign w:val="center"/>
          </w:tcPr>
          <w:p w:rsidR="00D10C50" w:rsidRPr="00EC6741" w:rsidRDefault="009B41AE" w:rsidP="0080198E">
            <w:pPr>
              <w:adjustRightInd w:val="0"/>
              <w:snapToGrid w:val="0"/>
              <w:ind w:left="566" w:hangingChars="202" w:hanging="566"/>
              <w:jc w:val="center"/>
              <w:rPr>
                <w:rFonts w:ascii="標楷體" w:eastAsia="標楷體" w:hAnsi="標楷體"/>
                <w:sz w:val="28"/>
                <w:szCs w:val="28"/>
              </w:rPr>
            </w:pPr>
            <w:r>
              <w:rPr>
                <w:rFonts w:ascii="標楷體" w:eastAsia="標楷體" w:hAnsi="標楷體" w:hint="eastAsia"/>
                <w:sz w:val="28"/>
                <w:szCs w:val="28"/>
              </w:rPr>
              <w:t>運動局</w:t>
            </w:r>
          </w:p>
        </w:tc>
        <w:tc>
          <w:tcPr>
            <w:tcW w:w="3828" w:type="dxa"/>
            <w:vMerge/>
            <w:shd w:val="clear" w:color="auto" w:fill="auto"/>
          </w:tcPr>
          <w:p w:rsidR="00D10C50" w:rsidRPr="00EC6741" w:rsidRDefault="00D10C50" w:rsidP="0080198E">
            <w:pPr>
              <w:adjustRightInd w:val="0"/>
              <w:snapToGrid w:val="0"/>
              <w:jc w:val="center"/>
              <w:rPr>
                <w:rFonts w:ascii="標楷體" w:eastAsia="標楷體" w:hAnsi="標楷體"/>
                <w:sz w:val="28"/>
                <w:szCs w:val="28"/>
              </w:rPr>
            </w:pPr>
          </w:p>
        </w:tc>
      </w:tr>
      <w:tr w:rsidR="00D10C50" w:rsidRPr="00ED6D65" w:rsidTr="00FA1F51">
        <w:trPr>
          <w:trHeight w:val="279"/>
          <w:jc w:val="center"/>
        </w:trPr>
        <w:tc>
          <w:tcPr>
            <w:tcW w:w="810" w:type="dxa"/>
            <w:vMerge/>
            <w:shd w:val="clear" w:color="auto" w:fill="auto"/>
            <w:vAlign w:val="center"/>
          </w:tcPr>
          <w:p w:rsidR="00D10C50" w:rsidRPr="00EC6741" w:rsidRDefault="00D10C50" w:rsidP="0080198E">
            <w:pPr>
              <w:adjustRightInd w:val="0"/>
              <w:snapToGrid w:val="0"/>
              <w:ind w:left="566" w:hangingChars="202" w:hanging="566"/>
              <w:jc w:val="center"/>
              <w:rPr>
                <w:rFonts w:ascii="標楷體" w:eastAsia="標楷體" w:hAnsi="標楷體"/>
                <w:sz w:val="28"/>
                <w:szCs w:val="28"/>
              </w:rPr>
            </w:pPr>
          </w:p>
        </w:tc>
        <w:tc>
          <w:tcPr>
            <w:tcW w:w="1985" w:type="dxa"/>
            <w:vMerge/>
            <w:shd w:val="clear" w:color="auto" w:fill="auto"/>
          </w:tcPr>
          <w:p w:rsidR="00D10C50" w:rsidRPr="00EC6741" w:rsidRDefault="00D10C50" w:rsidP="0080198E">
            <w:pPr>
              <w:adjustRightInd w:val="0"/>
              <w:snapToGrid w:val="0"/>
              <w:spacing w:line="480" w:lineRule="exact"/>
              <w:rPr>
                <w:rFonts w:ascii="Calibri" w:eastAsia="標楷體" w:hAnsi="Calibri"/>
                <w:sz w:val="28"/>
                <w:szCs w:val="28"/>
              </w:rPr>
            </w:pPr>
          </w:p>
        </w:tc>
        <w:tc>
          <w:tcPr>
            <w:tcW w:w="1984" w:type="dxa"/>
            <w:shd w:val="clear" w:color="auto" w:fill="auto"/>
            <w:vAlign w:val="center"/>
          </w:tcPr>
          <w:p w:rsidR="00D10C50" w:rsidRPr="00EC6741" w:rsidRDefault="00D10C50" w:rsidP="0080198E">
            <w:pPr>
              <w:adjustRightInd w:val="0"/>
              <w:snapToGrid w:val="0"/>
              <w:ind w:left="566" w:hangingChars="202" w:hanging="566"/>
              <w:jc w:val="center"/>
              <w:rPr>
                <w:rFonts w:ascii="標楷體" w:eastAsia="標楷體" w:hAnsi="標楷體"/>
                <w:sz w:val="28"/>
                <w:szCs w:val="28"/>
              </w:rPr>
            </w:pPr>
            <w:r w:rsidRPr="00EC6741">
              <w:rPr>
                <w:rFonts w:ascii="標楷體" w:eastAsia="標楷體" w:hAnsi="標楷體" w:hint="eastAsia"/>
                <w:sz w:val="28"/>
                <w:szCs w:val="28"/>
              </w:rPr>
              <w:t>健行</w:t>
            </w:r>
          </w:p>
        </w:tc>
        <w:tc>
          <w:tcPr>
            <w:tcW w:w="1701" w:type="dxa"/>
            <w:shd w:val="clear" w:color="auto" w:fill="auto"/>
            <w:vAlign w:val="center"/>
          </w:tcPr>
          <w:p w:rsidR="00D10C50" w:rsidRPr="00EC6741" w:rsidRDefault="009B41AE" w:rsidP="0080198E">
            <w:pPr>
              <w:adjustRightInd w:val="0"/>
              <w:snapToGrid w:val="0"/>
              <w:ind w:left="566" w:hangingChars="202" w:hanging="566"/>
              <w:jc w:val="center"/>
              <w:rPr>
                <w:rFonts w:ascii="標楷體" w:eastAsia="標楷體" w:hAnsi="標楷體"/>
                <w:sz w:val="28"/>
                <w:szCs w:val="28"/>
              </w:rPr>
            </w:pPr>
            <w:r>
              <w:rPr>
                <w:rFonts w:ascii="標楷體" w:eastAsia="標楷體" w:hAnsi="標楷體" w:hint="eastAsia"/>
                <w:sz w:val="28"/>
                <w:szCs w:val="28"/>
              </w:rPr>
              <w:t>運動局</w:t>
            </w:r>
          </w:p>
        </w:tc>
        <w:tc>
          <w:tcPr>
            <w:tcW w:w="3828" w:type="dxa"/>
            <w:vMerge/>
            <w:shd w:val="clear" w:color="auto" w:fill="auto"/>
          </w:tcPr>
          <w:p w:rsidR="00D10C50" w:rsidRPr="00EC6741" w:rsidRDefault="00D10C50" w:rsidP="0080198E">
            <w:pPr>
              <w:adjustRightInd w:val="0"/>
              <w:snapToGrid w:val="0"/>
              <w:jc w:val="center"/>
              <w:rPr>
                <w:rFonts w:ascii="標楷體" w:eastAsia="標楷體" w:hAnsi="標楷體"/>
                <w:sz w:val="28"/>
                <w:szCs w:val="28"/>
              </w:rPr>
            </w:pPr>
          </w:p>
        </w:tc>
      </w:tr>
      <w:tr w:rsidR="001D1646" w:rsidRPr="00ED6D65" w:rsidTr="00FA1F51">
        <w:trPr>
          <w:trHeight w:val="327"/>
          <w:jc w:val="center"/>
        </w:trPr>
        <w:tc>
          <w:tcPr>
            <w:tcW w:w="810" w:type="dxa"/>
            <w:vMerge w:val="restart"/>
            <w:shd w:val="clear" w:color="auto" w:fill="auto"/>
            <w:vAlign w:val="center"/>
          </w:tcPr>
          <w:p w:rsidR="001D1646" w:rsidRPr="00EC6741" w:rsidRDefault="001D1646" w:rsidP="0080198E">
            <w:pPr>
              <w:adjustRightInd w:val="0"/>
              <w:snapToGrid w:val="0"/>
              <w:ind w:left="566" w:hangingChars="202" w:hanging="566"/>
              <w:jc w:val="center"/>
              <w:rPr>
                <w:rFonts w:ascii="標楷體" w:eastAsia="標楷體" w:hAnsi="標楷體"/>
                <w:sz w:val="28"/>
                <w:szCs w:val="28"/>
              </w:rPr>
            </w:pPr>
            <w:r w:rsidRPr="00EC6741">
              <w:rPr>
                <w:rFonts w:ascii="標楷體" w:eastAsia="標楷體" w:hAnsi="標楷體" w:hint="eastAsia"/>
                <w:sz w:val="28"/>
                <w:szCs w:val="28"/>
              </w:rPr>
              <w:t>2</w:t>
            </w:r>
          </w:p>
        </w:tc>
        <w:tc>
          <w:tcPr>
            <w:tcW w:w="1985" w:type="dxa"/>
            <w:vMerge w:val="restart"/>
            <w:shd w:val="clear" w:color="auto" w:fill="auto"/>
          </w:tcPr>
          <w:p w:rsidR="001D1646" w:rsidRPr="00EC6741" w:rsidRDefault="001D1646" w:rsidP="0080198E">
            <w:pPr>
              <w:adjustRightInd w:val="0"/>
              <w:snapToGrid w:val="0"/>
              <w:spacing w:line="480" w:lineRule="exact"/>
              <w:rPr>
                <w:rFonts w:ascii="標楷體" w:eastAsia="標楷體" w:hAnsi="標楷體"/>
                <w:sz w:val="28"/>
                <w:szCs w:val="28"/>
              </w:rPr>
            </w:pPr>
            <w:r w:rsidRPr="00EC6741">
              <w:rPr>
                <w:rFonts w:ascii="Calibri" w:eastAsia="標楷體" w:hAnsi="Calibri"/>
                <w:sz w:val="28"/>
                <w:szCs w:val="28"/>
              </w:rPr>
              <w:t>演唱會、音樂會等演出或類似之娛樂活動</w:t>
            </w:r>
          </w:p>
        </w:tc>
        <w:tc>
          <w:tcPr>
            <w:tcW w:w="1984" w:type="dxa"/>
            <w:shd w:val="clear" w:color="auto" w:fill="auto"/>
            <w:vAlign w:val="center"/>
          </w:tcPr>
          <w:p w:rsidR="001D1646" w:rsidRPr="00EC6741" w:rsidRDefault="001D1646" w:rsidP="0080198E">
            <w:pPr>
              <w:adjustRightInd w:val="0"/>
              <w:snapToGrid w:val="0"/>
              <w:ind w:left="566" w:hangingChars="202" w:hanging="566"/>
              <w:jc w:val="center"/>
              <w:rPr>
                <w:rFonts w:ascii="標楷體" w:eastAsia="標楷體" w:hAnsi="標楷體"/>
                <w:sz w:val="28"/>
                <w:szCs w:val="28"/>
              </w:rPr>
            </w:pPr>
            <w:r>
              <w:rPr>
                <w:rFonts w:ascii="標楷體" w:eastAsia="標楷體" w:hAnsi="標楷體" w:hint="eastAsia"/>
                <w:sz w:val="28"/>
                <w:szCs w:val="28"/>
              </w:rPr>
              <w:t>藝文</w:t>
            </w:r>
            <w:r w:rsidRPr="00EC6741">
              <w:rPr>
                <w:rFonts w:ascii="標楷體" w:eastAsia="標楷體" w:hAnsi="標楷體" w:hint="eastAsia"/>
                <w:sz w:val="28"/>
                <w:szCs w:val="28"/>
              </w:rPr>
              <w:t>音樂會</w:t>
            </w:r>
          </w:p>
        </w:tc>
        <w:tc>
          <w:tcPr>
            <w:tcW w:w="1701" w:type="dxa"/>
            <w:shd w:val="clear" w:color="auto" w:fill="auto"/>
            <w:vAlign w:val="center"/>
          </w:tcPr>
          <w:p w:rsidR="001D1646" w:rsidRPr="00EC6741" w:rsidRDefault="001D1646" w:rsidP="0080198E">
            <w:pPr>
              <w:adjustRightInd w:val="0"/>
              <w:snapToGrid w:val="0"/>
              <w:ind w:left="566" w:hangingChars="202" w:hanging="566"/>
              <w:jc w:val="center"/>
              <w:rPr>
                <w:rFonts w:ascii="標楷體" w:eastAsia="標楷體" w:hAnsi="標楷體"/>
                <w:sz w:val="28"/>
                <w:szCs w:val="28"/>
              </w:rPr>
            </w:pPr>
            <w:r w:rsidRPr="00EC6741">
              <w:rPr>
                <w:rFonts w:ascii="標楷體" w:eastAsia="標楷體" w:hAnsi="標楷體" w:hint="eastAsia"/>
                <w:sz w:val="28"/>
                <w:szCs w:val="28"/>
              </w:rPr>
              <w:t>文化局</w:t>
            </w:r>
          </w:p>
        </w:tc>
        <w:tc>
          <w:tcPr>
            <w:tcW w:w="3828" w:type="dxa"/>
            <w:vMerge/>
            <w:shd w:val="clear" w:color="auto" w:fill="auto"/>
          </w:tcPr>
          <w:p w:rsidR="001D1646" w:rsidRPr="00EC6741" w:rsidRDefault="001D1646" w:rsidP="0080198E">
            <w:pPr>
              <w:adjustRightInd w:val="0"/>
              <w:snapToGrid w:val="0"/>
              <w:jc w:val="center"/>
              <w:rPr>
                <w:rFonts w:ascii="標楷體" w:eastAsia="標楷體" w:hAnsi="標楷體"/>
                <w:sz w:val="28"/>
                <w:szCs w:val="28"/>
              </w:rPr>
            </w:pPr>
          </w:p>
        </w:tc>
      </w:tr>
      <w:tr w:rsidR="00D10C50" w:rsidRPr="00ED6D65" w:rsidTr="00FA1F51">
        <w:trPr>
          <w:trHeight w:val="325"/>
          <w:jc w:val="center"/>
        </w:trPr>
        <w:tc>
          <w:tcPr>
            <w:tcW w:w="810" w:type="dxa"/>
            <w:vMerge/>
            <w:shd w:val="clear" w:color="auto" w:fill="auto"/>
            <w:vAlign w:val="center"/>
          </w:tcPr>
          <w:p w:rsidR="00D10C50" w:rsidRPr="00EC6741" w:rsidRDefault="00D10C50" w:rsidP="0080198E">
            <w:pPr>
              <w:adjustRightInd w:val="0"/>
              <w:snapToGrid w:val="0"/>
              <w:ind w:left="566" w:hangingChars="202" w:hanging="566"/>
              <w:jc w:val="center"/>
              <w:rPr>
                <w:rFonts w:ascii="標楷體" w:eastAsia="標楷體" w:hAnsi="標楷體"/>
                <w:sz w:val="28"/>
                <w:szCs w:val="28"/>
              </w:rPr>
            </w:pPr>
          </w:p>
        </w:tc>
        <w:tc>
          <w:tcPr>
            <w:tcW w:w="1985" w:type="dxa"/>
            <w:vMerge/>
            <w:shd w:val="clear" w:color="auto" w:fill="auto"/>
          </w:tcPr>
          <w:p w:rsidR="00D10C50" w:rsidRPr="00EC6741" w:rsidRDefault="00D10C50" w:rsidP="0080198E">
            <w:pPr>
              <w:adjustRightInd w:val="0"/>
              <w:snapToGrid w:val="0"/>
              <w:spacing w:line="480" w:lineRule="exact"/>
              <w:rPr>
                <w:rFonts w:ascii="Calibri" w:eastAsia="標楷體" w:hAnsi="Calibri"/>
                <w:sz w:val="28"/>
                <w:szCs w:val="28"/>
              </w:rPr>
            </w:pPr>
          </w:p>
        </w:tc>
        <w:tc>
          <w:tcPr>
            <w:tcW w:w="1984" w:type="dxa"/>
            <w:shd w:val="clear" w:color="auto" w:fill="auto"/>
            <w:vAlign w:val="center"/>
          </w:tcPr>
          <w:p w:rsidR="00D10C50" w:rsidRPr="00EC6741" w:rsidRDefault="00D10C50" w:rsidP="0080198E">
            <w:pPr>
              <w:adjustRightInd w:val="0"/>
              <w:snapToGrid w:val="0"/>
              <w:ind w:left="566" w:hangingChars="202" w:hanging="566"/>
              <w:jc w:val="center"/>
              <w:rPr>
                <w:rFonts w:ascii="標楷體" w:eastAsia="標楷體" w:hAnsi="標楷體"/>
                <w:sz w:val="28"/>
                <w:szCs w:val="28"/>
              </w:rPr>
            </w:pPr>
            <w:r w:rsidRPr="00EC6741">
              <w:rPr>
                <w:rFonts w:ascii="標楷體" w:eastAsia="標楷體" w:hAnsi="標楷體" w:hint="eastAsia"/>
                <w:sz w:val="28"/>
                <w:szCs w:val="28"/>
              </w:rPr>
              <w:t>跨年晚會活動</w:t>
            </w:r>
          </w:p>
        </w:tc>
        <w:tc>
          <w:tcPr>
            <w:tcW w:w="1701" w:type="dxa"/>
            <w:shd w:val="clear" w:color="auto" w:fill="auto"/>
            <w:vAlign w:val="center"/>
          </w:tcPr>
          <w:p w:rsidR="00D10C50" w:rsidRPr="00EC6741" w:rsidRDefault="00D10C50" w:rsidP="0080198E">
            <w:pPr>
              <w:adjustRightInd w:val="0"/>
              <w:snapToGrid w:val="0"/>
              <w:ind w:left="566" w:hangingChars="202" w:hanging="566"/>
              <w:jc w:val="center"/>
              <w:rPr>
                <w:rFonts w:ascii="標楷體" w:eastAsia="標楷體" w:hAnsi="標楷體"/>
                <w:sz w:val="28"/>
                <w:szCs w:val="28"/>
              </w:rPr>
            </w:pPr>
            <w:r w:rsidRPr="00EC6741">
              <w:rPr>
                <w:rFonts w:ascii="標楷體" w:eastAsia="標楷體" w:hAnsi="標楷體" w:hint="eastAsia"/>
                <w:sz w:val="28"/>
                <w:szCs w:val="28"/>
              </w:rPr>
              <w:t>新聞局</w:t>
            </w:r>
          </w:p>
        </w:tc>
        <w:tc>
          <w:tcPr>
            <w:tcW w:w="3828" w:type="dxa"/>
            <w:vMerge/>
            <w:shd w:val="clear" w:color="auto" w:fill="auto"/>
          </w:tcPr>
          <w:p w:rsidR="00D10C50" w:rsidRPr="00EC6741" w:rsidRDefault="00D10C50" w:rsidP="0080198E">
            <w:pPr>
              <w:adjustRightInd w:val="0"/>
              <w:snapToGrid w:val="0"/>
              <w:jc w:val="center"/>
              <w:rPr>
                <w:rFonts w:ascii="標楷體" w:eastAsia="標楷體" w:hAnsi="標楷體"/>
                <w:sz w:val="28"/>
                <w:szCs w:val="28"/>
              </w:rPr>
            </w:pPr>
          </w:p>
        </w:tc>
      </w:tr>
      <w:tr w:rsidR="00D10C50" w:rsidRPr="00ED6D65" w:rsidTr="00FA1F51">
        <w:trPr>
          <w:trHeight w:val="331"/>
          <w:jc w:val="center"/>
        </w:trPr>
        <w:tc>
          <w:tcPr>
            <w:tcW w:w="810" w:type="dxa"/>
            <w:vMerge/>
            <w:shd w:val="clear" w:color="auto" w:fill="auto"/>
            <w:vAlign w:val="center"/>
          </w:tcPr>
          <w:p w:rsidR="00D10C50" w:rsidRPr="00EC6741" w:rsidRDefault="00D10C50" w:rsidP="0080198E">
            <w:pPr>
              <w:adjustRightInd w:val="0"/>
              <w:snapToGrid w:val="0"/>
              <w:ind w:left="566" w:hangingChars="202" w:hanging="566"/>
              <w:jc w:val="center"/>
              <w:rPr>
                <w:rFonts w:ascii="標楷體" w:eastAsia="標楷體" w:hAnsi="標楷體"/>
                <w:sz w:val="28"/>
                <w:szCs w:val="28"/>
              </w:rPr>
            </w:pPr>
          </w:p>
        </w:tc>
        <w:tc>
          <w:tcPr>
            <w:tcW w:w="1985" w:type="dxa"/>
            <w:vMerge/>
            <w:shd w:val="clear" w:color="auto" w:fill="auto"/>
          </w:tcPr>
          <w:p w:rsidR="00D10C50" w:rsidRPr="00EC6741" w:rsidRDefault="00D10C50" w:rsidP="0080198E">
            <w:pPr>
              <w:adjustRightInd w:val="0"/>
              <w:snapToGrid w:val="0"/>
              <w:spacing w:line="480" w:lineRule="exact"/>
              <w:rPr>
                <w:rFonts w:ascii="Calibri" w:eastAsia="標楷體" w:hAnsi="Calibri"/>
                <w:sz w:val="28"/>
                <w:szCs w:val="28"/>
              </w:rPr>
            </w:pPr>
          </w:p>
        </w:tc>
        <w:tc>
          <w:tcPr>
            <w:tcW w:w="1984" w:type="dxa"/>
            <w:shd w:val="clear" w:color="auto" w:fill="auto"/>
            <w:vAlign w:val="center"/>
          </w:tcPr>
          <w:p w:rsidR="00D10C50" w:rsidRPr="00C7219E" w:rsidRDefault="00D10C50" w:rsidP="00C7219E">
            <w:pPr>
              <w:adjustRightInd w:val="0"/>
              <w:snapToGrid w:val="0"/>
              <w:ind w:left="2"/>
              <w:jc w:val="center"/>
              <w:rPr>
                <w:rFonts w:ascii="標楷體" w:eastAsia="標楷體" w:hAnsi="標楷體"/>
                <w:sz w:val="28"/>
                <w:szCs w:val="28"/>
              </w:rPr>
            </w:pPr>
            <w:r w:rsidRPr="00C7219E">
              <w:rPr>
                <w:rFonts w:ascii="標楷體" w:eastAsia="標楷體" w:hAnsi="標楷體" w:hint="eastAsia"/>
                <w:sz w:val="28"/>
                <w:szCs w:val="28"/>
              </w:rPr>
              <w:t>流行音樂</w:t>
            </w:r>
            <w:r w:rsidR="001D1646">
              <w:rPr>
                <w:rFonts w:ascii="標楷體" w:eastAsia="標楷體" w:hAnsi="標楷體" w:hint="eastAsia"/>
                <w:sz w:val="28"/>
                <w:szCs w:val="28"/>
              </w:rPr>
              <w:t>及演唱</w:t>
            </w:r>
            <w:r w:rsidRPr="00C7219E">
              <w:rPr>
                <w:rFonts w:ascii="標楷體" w:eastAsia="標楷體" w:hAnsi="標楷體" w:hint="eastAsia"/>
                <w:sz w:val="28"/>
                <w:szCs w:val="28"/>
              </w:rPr>
              <w:t>會</w:t>
            </w:r>
          </w:p>
        </w:tc>
        <w:tc>
          <w:tcPr>
            <w:tcW w:w="1701" w:type="dxa"/>
            <w:shd w:val="clear" w:color="auto" w:fill="auto"/>
            <w:vAlign w:val="center"/>
          </w:tcPr>
          <w:p w:rsidR="00D10C50" w:rsidRPr="00C7219E" w:rsidRDefault="00D10C50" w:rsidP="0080198E">
            <w:pPr>
              <w:adjustRightInd w:val="0"/>
              <w:snapToGrid w:val="0"/>
              <w:ind w:left="566" w:hangingChars="202" w:hanging="566"/>
              <w:jc w:val="center"/>
              <w:rPr>
                <w:rFonts w:ascii="標楷體" w:eastAsia="標楷體" w:hAnsi="標楷體"/>
                <w:sz w:val="28"/>
                <w:szCs w:val="28"/>
              </w:rPr>
            </w:pPr>
            <w:r w:rsidRPr="00C7219E">
              <w:rPr>
                <w:rFonts w:ascii="標楷體" w:eastAsia="標楷體" w:hAnsi="標楷體" w:hint="eastAsia"/>
                <w:sz w:val="28"/>
                <w:szCs w:val="28"/>
              </w:rPr>
              <w:t>新聞局</w:t>
            </w:r>
          </w:p>
        </w:tc>
        <w:tc>
          <w:tcPr>
            <w:tcW w:w="3828" w:type="dxa"/>
            <w:vMerge/>
            <w:shd w:val="clear" w:color="auto" w:fill="auto"/>
          </w:tcPr>
          <w:p w:rsidR="00D10C50" w:rsidRPr="00EC6741" w:rsidRDefault="00D10C50" w:rsidP="0080198E">
            <w:pPr>
              <w:adjustRightInd w:val="0"/>
              <w:snapToGrid w:val="0"/>
              <w:jc w:val="center"/>
              <w:rPr>
                <w:rFonts w:ascii="標楷體" w:eastAsia="標楷體" w:hAnsi="標楷體"/>
                <w:sz w:val="28"/>
                <w:szCs w:val="28"/>
              </w:rPr>
            </w:pPr>
          </w:p>
        </w:tc>
      </w:tr>
      <w:tr w:rsidR="00D10C50" w:rsidRPr="00ED6D65" w:rsidTr="00FA1F51">
        <w:trPr>
          <w:trHeight w:val="567"/>
          <w:jc w:val="center"/>
        </w:trPr>
        <w:tc>
          <w:tcPr>
            <w:tcW w:w="810" w:type="dxa"/>
            <w:vMerge w:val="restart"/>
            <w:shd w:val="clear" w:color="auto" w:fill="auto"/>
            <w:vAlign w:val="center"/>
          </w:tcPr>
          <w:p w:rsidR="00D10C50" w:rsidRPr="00EC6741" w:rsidRDefault="00D10C50" w:rsidP="0080198E">
            <w:pPr>
              <w:adjustRightInd w:val="0"/>
              <w:snapToGrid w:val="0"/>
              <w:ind w:left="566" w:hangingChars="202" w:hanging="566"/>
              <w:jc w:val="center"/>
              <w:rPr>
                <w:rFonts w:ascii="標楷體" w:eastAsia="標楷體" w:hAnsi="標楷體"/>
                <w:sz w:val="28"/>
                <w:szCs w:val="28"/>
              </w:rPr>
            </w:pPr>
            <w:r w:rsidRPr="00EC6741">
              <w:rPr>
                <w:rFonts w:ascii="標楷體" w:eastAsia="標楷體" w:hAnsi="標楷體" w:hint="eastAsia"/>
                <w:sz w:val="28"/>
                <w:szCs w:val="28"/>
              </w:rPr>
              <w:t>3</w:t>
            </w:r>
          </w:p>
        </w:tc>
        <w:tc>
          <w:tcPr>
            <w:tcW w:w="1985" w:type="dxa"/>
            <w:vMerge w:val="restart"/>
            <w:shd w:val="clear" w:color="auto" w:fill="auto"/>
          </w:tcPr>
          <w:p w:rsidR="00D10C50" w:rsidRPr="00EC6741" w:rsidRDefault="00D10C50" w:rsidP="0080198E">
            <w:pPr>
              <w:adjustRightInd w:val="0"/>
              <w:snapToGrid w:val="0"/>
              <w:spacing w:line="480" w:lineRule="exact"/>
              <w:rPr>
                <w:rFonts w:ascii="標楷體" w:eastAsia="標楷體" w:hAnsi="標楷體"/>
                <w:sz w:val="28"/>
                <w:szCs w:val="28"/>
              </w:rPr>
            </w:pPr>
            <w:r w:rsidRPr="00EC6741">
              <w:rPr>
                <w:rFonts w:ascii="Calibri" w:eastAsia="標楷體" w:hAnsi="Calibri"/>
                <w:sz w:val="28"/>
                <w:szCs w:val="28"/>
              </w:rPr>
              <w:t>展覽（售）、人才招募會、博覽會等活動</w:t>
            </w:r>
          </w:p>
        </w:tc>
        <w:tc>
          <w:tcPr>
            <w:tcW w:w="1984" w:type="dxa"/>
            <w:shd w:val="clear" w:color="auto" w:fill="auto"/>
            <w:vAlign w:val="center"/>
          </w:tcPr>
          <w:p w:rsidR="00D10C50" w:rsidRPr="00EC6741" w:rsidRDefault="00D10C50" w:rsidP="0080198E">
            <w:pPr>
              <w:adjustRightInd w:val="0"/>
              <w:snapToGrid w:val="0"/>
              <w:ind w:left="2"/>
              <w:jc w:val="center"/>
              <w:rPr>
                <w:rFonts w:ascii="標楷體" w:eastAsia="標楷體" w:hAnsi="標楷體"/>
                <w:sz w:val="28"/>
                <w:szCs w:val="28"/>
              </w:rPr>
            </w:pPr>
            <w:r>
              <w:rPr>
                <w:rFonts w:ascii="標楷體" w:eastAsia="標楷體" w:hAnsi="標楷體" w:hint="eastAsia"/>
                <w:sz w:val="28"/>
                <w:szCs w:val="28"/>
              </w:rPr>
              <w:t>工商類展</w:t>
            </w:r>
            <w:r w:rsidR="004E4AA8">
              <w:rPr>
                <w:rFonts w:ascii="標楷體" w:eastAsia="標楷體" w:hAnsi="標楷體" w:hint="eastAsia"/>
                <w:sz w:val="28"/>
                <w:szCs w:val="28"/>
              </w:rPr>
              <w:t>(博)覽</w:t>
            </w:r>
            <w:r>
              <w:rPr>
                <w:rFonts w:ascii="標楷體" w:eastAsia="標楷體" w:hAnsi="標楷體" w:hint="eastAsia"/>
                <w:sz w:val="28"/>
                <w:szCs w:val="28"/>
              </w:rPr>
              <w:t>會等</w:t>
            </w:r>
          </w:p>
        </w:tc>
        <w:tc>
          <w:tcPr>
            <w:tcW w:w="1701" w:type="dxa"/>
            <w:shd w:val="clear" w:color="auto" w:fill="auto"/>
            <w:vAlign w:val="center"/>
          </w:tcPr>
          <w:p w:rsidR="00D10C50" w:rsidRPr="00EC6741" w:rsidRDefault="00D10C50" w:rsidP="0080198E">
            <w:pPr>
              <w:adjustRightInd w:val="0"/>
              <w:snapToGrid w:val="0"/>
              <w:ind w:left="566" w:hangingChars="202" w:hanging="566"/>
              <w:jc w:val="center"/>
              <w:rPr>
                <w:rFonts w:ascii="標楷體" w:eastAsia="標楷體" w:hAnsi="標楷體"/>
                <w:sz w:val="28"/>
                <w:szCs w:val="28"/>
              </w:rPr>
            </w:pPr>
            <w:r w:rsidRPr="00EC6741">
              <w:rPr>
                <w:rFonts w:ascii="標楷體" w:eastAsia="標楷體" w:hAnsi="標楷體" w:hint="eastAsia"/>
                <w:sz w:val="28"/>
                <w:szCs w:val="28"/>
              </w:rPr>
              <w:t>經濟發展局</w:t>
            </w:r>
          </w:p>
        </w:tc>
        <w:tc>
          <w:tcPr>
            <w:tcW w:w="3828" w:type="dxa"/>
            <w:vMerge/>
            <w:shd w:val="clear" w:color="auto" w:fill="auto"/>
          </w:tcPr>
          <w:p w:rsidR="00D10C50" w:rsidRPr="00EC6741" w:rsidRDefault="00D10C50" w:rsidP="0080198E">
            <w:pPr>
              <w:adjustRightInd w:val="0"/>
              <w:snapToGrid w:val="0"/>
              <w:jc w:val="center"/>
              <w:rPr>
                <w:rFonts w:ascii="標楷體" w:eastAsia="標楷體" w:hAnsi="標楷體"/>
                <w:sz w:val="28"/>
                <w:szCs w:val="28"/>
              </w:rPr>
            </w:pPr>
          </w:p>
        </w:tc>
      </w:tr>
      <w:tr w:rsidR="00D10C50" w:rsidRPr="00ED6D65" w:rsidTr="00FA1F51">
        <w:trPr>
          <w:trHeight w:val="567"/>
          <w:jc w:val="center"/>
        </w:trPr>
        <w:tc>
          <w:tcPr>
            <w:tcW w:w="810" w:type="dxa"/>
            <w:vMerge/>
            <w:shd w:val="clear" w:color="auto" w:fill="auto"/>
            <w:vAlign w:val="center"/>
          </w:tcPr>
          <w:p w:rsidR="00D10C50" w:rsidRPr="00EC6741" w:rsidRDefault="00D10C50" w:rsidP="0080198E">
            <w:pPr>
              <w:adjustRightInd w:val="0"/>
              <w:snapToGrid w:val="0"/>
              <w:ind w:left="566" w:hangingChars="202" w:hanging="566"/>
              <w:jc w:val="center"/>
              <w:rPr>
                <w:rFonts w:ascii="標楷體" w:eastAsia="標楷體" w:hAnsi="標楷體"/>
                <w:sz w:val="28"/>
                <w:szCs w:val="28"/>
              </w:rPr>
            </w:pPr>
          </w:p>
        </w:tc>
        <w:tc>
          <w:tcPr>
            <w:tcW w:w="1985" w:type="dxa"/>
            <w:vMerge/>
            <w:shd w:val="clear" w:color="auto" w:fill="auto"/>
          </w:tcPr>
          <w:p w:rsidR="00D10C50" w:rsidRPr="00EC6741" w:rsidRDefault="00D10C50" w:rsidP="0080198E">
            <w:pPr>
              <w:adjustRightInd w:val="0"/>
              <w:snapToGrid w:val="0"/>
              <w:spacing w:line="480" w:lineRule="exact"/>
              <w:rPr>
                <w:rFonts w:ascii="Calibri" w:eastAsia="標楷體" w:hAnsi="Calibri"/>
                <w:sz w:val="28"/>
                <w:szCs w:val="28"/>
              </w:rPr>
            </w:pPr>
          </w:p>
        </w:tc>
        <w:tc>
          <w:tcPr>
            <w:tcW w:w="1984" w:type="dxa"/>
            <w:shd w:val="clear" w:color="auto" w:fill="auto"/>
            <w:vAlign w:val="center"/>
          </w:tcPr>
          <w:p w:rsidR="00D10C50" w:rsidRPr="00EC6741" w:rsidRDefault="00D10C50" w:rsidP="0080198E">
            <w:pPr>
              <w:adjustRightInd w:val="0"/>
              <w:snapToGrid w:val="0"/>
              <w:ind w:left="34" w:hangingChars="12" w:hanging="34"/>
              <w:jc w:val="center"/>
              <w:rPr>
                <w:rFonts w:ascii="標楷體" w:eastAsia="標楷體" w:hAnsi="標楷體"/>
                <w:sz w:val="28"/>
                <w:szCs w:val="28"/>
              </w:rPr>
            </w:pPr>
            <w:r w:rsidRPr="00EC6741">
              <w:rPr>
                <w:rFonts w:ascii="標楷體" w:eastAsia="標楷體" w:hAnsi="標楷體" w:hint="eastAsia"/>
                <w:sz w:val="28"/>
                <w:szCs w:val="28"/>
              </w:rPr>
              <w:t>花博、花海活動</w:t>
            </w:r>
            <w:r>
              <w:rPr>
                <w:rFonts w:ascii="標楷體" w:eastAsia="標楷體" w:hAnsi="標楷體" w:hint="eastAsia"/>
                <w:sz w:val="28"/>
                <w:szCs w:val="28"/>
              </w:rPr>
              <w:t>、農/漁業產品展覽(售)</w:t>
            </w:r>
            <w:r w:rsidR="004E4AA8">
              <w:rPr>
                <w:rFonts w:ascii="標楷體" w:eastAsia="標楷體" w:hAnsi="標楷體" w:hint="eastAsia"/>
                <w:sz w:val="28"/>
                <w:szCs w:val="28"/>
              </w:rPr>
              <w:t>會或</w:t>
            </w:r>
            <w:r>
              <w:rPr>
                <w:rFonts w:ascii="標楷體" w:eastAsia="標楷體" w:hAnsi="標楷體" w:hint="eastAsia"/>
                <w:sz w:val="28"/>
                <w:szCs w:val="28"/>
              </w:rPr>
              <w:t>博覽會等</w:t>
            </w:r>
          </w:p>
        </w:tc>
        <w:tc>
          <w:tcPr>
            <w:tcW w:w="1701" w:type="dxa"/>
            <w:shd w:val="clear" w:color="auto" w:fill="auto"/>
            <w:vAlign w:val="center"/>
          </w:tcPr>
          <w:p w:rsidR="00D10C50" w:rsidRPr="00EC6741" w:rsidRDefault="00D10C50" w:rsidP="0080198E">
            <w:pPr>
              <w:adjustRightInd w:val="0"/>
              <w:snapToGrid w:val="0"/>
              <w:ind w:left="566" w:hangingChars="202" w:hanging="566"/>
              <w:jc w:val="center"/>
              <w:rPr>
                <w:rFonts w:ascii="標楷體" w:eastAsia="標楷體" w:hAnsi="標楷體"/>
                <w:sz w:val="28"/>
                <w:szCs w:val="28"/>
              </w:rPr>
            </w:pPr>
            <w:r w:rsidRPr="00EC6741">
              <w:rPr>
                <w:rFonts w:ascii="標楷體" w:eastAsia="標楷體" w:hAnsi="標楷體" w:hint="eastAsia"/>
                <w:sz w:val="28"/>
                <w:szCs w:val="28"/>
              </w:rPr>
              <w:t>農業局</w:t>
            </w:r>
          </w:p>
        </w:tc>
        <w:tc>
          <w:tcPr>
            <w:tcW w:w="3828" w:type="dxa"/>
            <w:vMerge/>
            <w:shd w:val="clear" w:color="auto" w:fill="auto"/>
          </w:tcPr>
          <w:p w:rsidR="00D10C50" w:rsidRPr="00EC6741" w:rsidRDefault="00D10C50" w:rsidP="0080198E">
            <w:pPr>
              <w:adjustRightInd w:val="0"/>
              <w:snapToGrid w:val="0"/>
              <w:jc w:val="center"/>
              <w:rPr>
                <w:rFonts w:ascii="標楷體" w:eastAsia="標楷體" w:hAnsi="標楷體"/>
                <w:sz w:val="28"/>
                <w:szCs w:val="28"/>
              </w:rPr>
            </w:pPr>
          </w:p>
        </w:tc>
      </w:tr>
      <w:tr w:rsidR="00D10C50" w:rsidRPr="00ED6D65" w:rsidTr="00FA1F51">
        <w:trPr>
          <w:trHeight w:val="737"/>
          <w:jc w:val="center"/>
        </w:trPr>
        <w:tc>
          <w:tcPr>
            <w:tcW w:w="810" w:type="dxa"/>
            <w:shd w:val="clear" w:color="auto" w:fill="auto"/>
            <w:vAlign w:val="center"/>
          </w:tcPr>
          <w:p w:rsidR="00D10C50" w:rsidRPr="00EC6741" w:rsidRDefault="00D10C50" w:rsidP="0080198E">
            <w:pPr>
              <w:adjustRightInd w:val="0"/>
              <w:snapToGrid w:val="0"/>
              <w:ind w:left="566" w:hangingChars="202" w:hanging="566"/>
              <w:jc w:val="center"/>
              <w:rPr>
                <w:rFonts w:ascii="標楷體" w:eastAsia="標楷體" w:hAnsi="標楷體"/>
                <w:sz w:val="28"/>
                <w:szCs w:val="28"/>
              </w:rPr>
            </w:pPr>
            <w:r w:rsidRPr="00EC6741">
              <w:rPr>
                <w:rFonts w:ascii="標楷體" w:eastAsia="標楷體" w:hAnsi="標楷體" w:hint="eastAsia"/>
                <w:sz w:val="28"/>
                <w:szCs w:val="28"/>
              </w:rPr>
              <w:t>4</w:t>
            </w:r>
          </w:p>
        </w:tc>
        <w:tc>
          <w:tcPr>
            <w:tcW w:w="1985" w:type="dxa"/>
            <w:shd w:val="clear" w:color="auto" w:fill="auto"/>
          </w:tcPr>
          <w:p w:rsidR="00D10C50" w:rsidRPr="00EC6741" w:rsidRDefault="00D10C50" w:rsidP="0080198E">
            <w:pPr>
              <w:widowControl w:val="0"/>
              <w:adjustRightInd w:val="0"/>
              <w:snapToGrid w:val="0"/>
              <w:spacing w:before="0" w:after="0"/>
              <w:rPr>
                <w:rFonts w:ascii="標楷體" w:eastAsia="標楷體" w:hAnsi="標楷體"/>
                <w:sz w:val="28"/>
                <w:szCs w:val="28"/>
              </w:rPr>
            </w:pPr>
            <w:r w:rsidRPr="00EC6741">
              <w:rPr>
                <w:rFonts w:ascii="Calibri" w:eastAsia="標楷體" w:hAnsi="Calibri"/>
                <w:sz w:val="28"/>
                <w:szCs w:val="28"/>
              </w:rPr>
              <w:t>煙火晚會等活動</w:t>
            </w:r>
          </w:p>
        </w:tc>
        <w:tc>
          <w:tcPr>
            <w:tcW w:w="3685" w:type="dxa"/>
            <w:gridSpan w:val="2"/>
            <w:shd w:val="clear" w:color="auto" w:fill="auto"/>
            <w:vAlign w:val="center"/>
          </w:tcPr>
          <w:p w:rsidR="00D10C50" w:rsidRPr="00EC6741" w:rsidRDefault="00D10C50" w:rsidP="0080198E">
            <w:pPr>
              <w:widowControl w:val="0"/>
              <w:adjustRightInd w:val="0"/>
              <w:snapToGrid w:val="0"/>
              <w:spacing w:before="0" w:after="0"/>
              <w:ind w:left="2"/>
              <w:rPr>
                <w:rFonts w:ascii="標楷體" w:eastAsia="標楷體" w:hAnsi="標楷體"/>
                <w:sz w:val="28"/>
                <w:szCs w:val="28"/>
              </w:rPr>
            </w:pPr>
            <w:r>
              <w:rPr>
                <w:rFonts w:ascii="標楷體" w:eastAsia="標楷體" w:hAnsi="標楷體"/>
                <w:sz w:val="28"/>
                <w:szCs w:val="28"/>
              </w:rPr>
              <w:t>依活動主要性質</w:t>
            </w:r>
            <w:r w:rsidR="00E61AB5">
              <w:rPr>
                <w:rFonts w:ascii="標楷體" w:eastAsia="標楷體" w:hAnsi="標楷體" w:hint="eastAsia"/>
                <w:sz w:val="28"/>
                <w:szCs w:val="28"/>
              </w:rPr>
              <w:t>及目的</w:t>
            </w:r>
            <w:r>
              <w:rPr>
                <w:rFonts w:ascii="標楷體" w:eastAsia="標楷體" w:hAnsi="標楷體"/>
                <w:sz w:val="28"/>
                <w:szCs w:val="28"/>
              </w:rPr>
              <w:t>認定，如無法認定者，再依備註第</w:t>
            </w:r>
            <w:r>
              <w:rPr>
                <w:rFonts w:ascii="標楷體" w:eastAsia="標楷體" w:hAnsi="標楷體" w:hint="eastAsia"/>
                <w:sz w:val="28"/>
                <w:szCs w:val="28"/>
              </w:rPr>
              <w:t>2點辦理。</w:t>
            </w:r>
          </w:p>
        </w:tc>
        <w:tc>
          <w:tcPr>
            <w:tcW w:w="3828" w:type="dxa"/>
            <w:vMerge/>
            <w:shd w:val="clear" w:color="auto" w:fill="auto"/>
          </w:tcPr>
          <w:p w:rsidR="00D10C50" w:rsidRPr="00EC6741" w:rsidRDefault="00D10C50" w:rsidP="0080198E">
            <w:pPr>
              <w:adjustRightInd w:val="0"/>
              <w:snapToGrid w:val="0"/>
              <w:jc w:val="center"/>
              <w:rPr>
                <w:rFonts w:ascii="標楷體" w:eastAsia="標楷體" w:hAnsi="標楷體"/>
                <w:sz w:val="28"/>
                <w:szCs w:val="28"/>
              </w:rPr>
            </w:pPr>
          </w:p>
        </w:tc>
      </w:tr>
      <w:tr w:rsidR="00D10C50" w:rsidRPr="00ED6D65" w:rsidTr="00FA1F51">
        <w:trPr>
          <w:trHeight w:val="968"/>
          <w:jc w:val="center"/>
        </w:trPr>
        <w:tc>
          <w:tcPr>
            <w:tcW w:w="810" w:type="dxa"/>
            <w:vMerge w:val="restart"/>
            <w:shd w:val="clear" w:color="auto" w:fill="auto"/>
            <w:vAlign w:val="center"/>
          </w:tcPr>
          <w:p w:rsidR="00D10C50" w:rsidRPr="00EC6741" w:rsidRDefault="00D10C50" w:rsidP="0080198E">
            <w:pPr>
              <w:adjustRightInd w:val="0"/>
              <w:snapToGrid w:val="0"/>
              <w:ind w:left="566" w:hangingChars="202" w:hanging="566"/>
              <w:jc w:val="center"/>
              <w:rPr>
                <w:rFonts w:ascii="標楷體" w:eastAsia="標楷體" w:hAnsi="標楷體"/>
                <w:sz w:val="28"/>
                <w:szCs w:val="28"/>
              </w:rPr>
            </w:pPr>
            <w:r>
              <w:rPr>
                <w:rFonts w:ascii="標楷體" w:eastAsia="標楷體" w:hAnsi="標楷體" w:hint="eastAsia"/>
                <w:sz w:val="28"/>
                <w:szCs w:val="28"/>
              </w:rPr>
              <w:t>5</w:t>
            </w:r>
          </w:p>
        </w:tc>
        <w:tc>
          <w:tcPr>
            <w:tcW w:w="1985" w:type="dxa"/>
            <w:vMerge w:val="restart"/>
            <w:shd w:val="clear" w:color="auto" w:fill="auto"/>
          </w:tcPr>
          <w:p w:rsidR="00D10C50" w:rsidRPr="00EC6741" w:rsidRDefault="00D10C50" w:rsidP="0080198E">
            <w:pPr>
              <w:adjustRightInd w:val="0"/>
              <w:snapToGrid w:val="0"/>
              <w:ind w:left="2"/>
              <w:rPr>
                <w:rFonts w:ascii="標楷體" w:eastAsia="標楷體" w:hAnsi="標楷體"/>
                <w:sz w:val="28"/>
                <w:szCs w:val="28"/>
              </w:rPr>
            </w:pPr>
            <w:r w:rsidRPr="00EC6741">
              <w:rPr>
                <w:rFonts w:ascii="Calibri" w:eastAsia="標楷體" w:hAnsi="Calibri"/>
                <w:sz w:val="28"/>
                <w:szCs w:val="28"/>
              </w:rPr>
              <w:t>其他有致生公共危險或活動內容、方法超出本府應變能力之虞，經本府公告之活動。</w:t>
            </w:r>
          </w:p>
        </w:tc>
        <w:tc>
          <w:tcPr>
            <w:tcW w:w="1984" w:type="dxa"/>
            <w:shd w:val="clear" w:color="auto" w:fill="auto"/>
            <w:vAlign w:val="center"/>
          </w:tcPr>
          <w:p w:rsidR="00D10C50" w:rsidRPr="00EC6741" w:rsidRDefault="00D10C50" w:rsidP="0080198E">
            <w:pPr>
              <w:adjustRightInd w:val="0"/>
              <w:snapToGrid w:val="0"/>
              <w:ind w:left="2"/>
              <w:jc w:val="center"/>
              <w:rPr>
                <w:rFonts w:ascii="標楷體" w:eastAsia="標楷體" w:hAnsi="標楷體"/>
                <w:sz w:val="28"/>
                <w:szCs w:val="28"/>
              </w:rPr>
            </w:pPr>
            <w:r w:rsidRPr="00EC6741">
              <w:rPr>
                <w:rFonts w:ascii="標楷體" w:eastAsia="標楷體" w:hAnsi="標楷體" w:hint="eastAsia"/>
                <w:sz w:val="28"/>
                <w:szCs w:val="28"/>
              </w:rPr>
              <w:t>文化藝術活動</w:t>
            </w:r>
          </w:p>
        </w:tc>
        <w:tc>
          <w:tcPr>
            <w:tcW w:w="1701" w:type="dxa"/>
            <w:shd w:val="clear" w:color="auto" w:fill="auto"/>
            <w:vAlign w:val="center"/>
          </w:tcPr>
          <w:p w:rsidR="00D10C50" w:rsidRPr="00EC6741" w:rsidRDefault="00D10C50" w:rsidP="0080198E">
            <w:pPr>
              <w:adjustRightInd w:val="0"/>
              <w:snapToGrid w:val="0"/>
              <w:ind w:left="566" w:hangingChars="202" w:hanging="566"/>
              <w:jc w:val="center"/>
              <w:rPr>
                <w:rFonts w:ascii="標楷體" w:eastAsia="標楷體" w:hAnsi="標楷體"/>
                <w:sz w:val="28"/>
                <w:szCs w:val="28"/>
              </w:rPr>
            </w:pPr>
            <w:r w:rsidRPr="00EC6741">
              <w:rPr>
                <w:rFonts w:ascii="標楷體" w:eastAsia="標楷體" w:hAnsi="標楷體" w:hint="eastAsia"/>
                <w:sz w:val="28"/>
                <w:szCs w:val="28"/>
              </w:rPr>
              <w:t>文化局</w:t>
            </w:r>
          </w:p>
        </w:tc>
        <w:tc>
          <w:tcPr>
            <w:tcW w:w="3828" w:type="dxa"/>
            <w:vMerge/>
            <w:shd w:val="clear" w:color="auto" w:fill="auto"/>
          </w:tcPr>
          <w:p w:rsidR="00D10C50" w:rsidRPr="00EC6741" w:rsidRDefault="00D10C50" w:rsidP="0080198E">
            <w:pPr>
              <w:adjustRightInd w:val="0"/>
              <w:snapToGrid w:val="0"/>
              <w:jc w:val="center"/>
              <w:rPr>
                <w:rFonts w:ascii="標楷體" w:eastAsia="標楷體" w:hAnsi="標楷體"/>
                <w:sz w:val="28"/>
                <w:szCs w:val="28"/>
              </w:rPr>
            </w:pPr>
          </w:p>
        </w:tc>
      </w:tr>
      <w:tr w:rsidR="00BF11CC" w:rsidRPr="00ED6D65" w:rsidTr="00FA1F51">
        <w:trPr>
          <w:trHeight w:val="1265"/>
          <w:jc w:val="center"/>
        </w:trPr>
        <w:tc>
          <w:tcPr>
            <w:tcW w:w="810" w:type="dxa"/>
            <w:vMerge/>
            <w:shd w:val="clear" w:color="auto" w:fill="auto"/>
            <w:vAlign w:val="center"/>
          </w:tcPr>
          <w:p w:rsidR="00BF11CC" w:rsidRPr="00EC6741" w:rsidRDefault="00BF11CC" w:rsidP="0080198E">
            <w:pPr>
              <w:adjustRightInd w:val="0"/>
              <w:snapToGrid w:val="0"/>
              <w:ind w:left="566" w:hangingChars="202" w:hanging="566"/>
              <w:jc w:val="center"/>
              <w:rPr>
                <w:rFonts w:ascii="標楷體" w:eastAsia="標楷體" w:hAnsi="標楷體"/>
                <w:sz w:val="28"/>
                <w:szCs w:val="28"/>
              </w:rPr>
            </w:pPr>
          </w:p>
        </w:tc>
        <w:tc>
          <w:tcPr>
            <w:tcW w:w="1985" w:type="dxa"/>
            <w:vMerge/>
            <w:shd w:val="clear" w:color="auto" w:fill="auto"/>
          </w:tcPr>
          <w:p w:rsidR="00BF11CC" w:rsidRPr="00EC6741" w:rsidRDefault="00BF11CC" w:rsidP="0080198E">
            <w:pPr>
              <w:adjustRightInd w:val="0"/>
              <w:snapToGrid w:val="0"/>
              <w:ind w:left="2"/>
              <w:rPr>
                <w:rFonts w:ascii="Calibri" w:eastAsia="標楷體" w:hAnsi="Calibri"/>
                <w:sz w:val="28"/>
                <w:szCs w:val="28"/>
              </w:rPr>
            </w:pPr>
          </w:p>
        </w:tc>
        <w:tc>
          <w:tcPr>
            <w:tcW w:w="1984" w:type="dxa"/>
            <w:shd w:val="clear" w:color="auto" w:fill="auto"/>
            <w:vAlign w:val="center"/>
          </w:tcPr>
          <w:p w:rsidR="00BF11CC" w:rsidRPr="00EC6741" w:rsidRDefault="00BF11CC" w:rsidP="00BF11CC">
            <w:pPr>
              <w:adjustRightInd w:val="0"/>
              <w:snapToGrid w:val="0"/>
              <w:ind w:left="2"/>
              <w:jc w:val="center"/>
              <w:rPr>
                <w:rFonts w:ascii="標楷體" w:eastAsia="標楷體" w:hAnsi="標楷體"/>
                <w:sz w:val="28"/>
                <w:szCs w:val="28"/>
              </w:rPr>
            </w:pPr>
            <w:r w:rsidRPr="00EC6741">
              <w:rPr>
                <w:rFonts w:ascii="標楷體" w:eastAsia="標楷體" w:hAnsi="標楷體" w:hint="eastAsia"/>
                <w:sz w:val="28"/>
                <w:szCs w:val="28"/>
              </w:rPr>
              <w:t>商圈</w:t>
            </w:r>
            <w:r>
              <w:rPr>
                <w:rFonts w:ascii="標楷體" w:eastAsia="標楷體" w:hAnsi="標楷體" w:hint="eastAsia"/>
                <w:sz w:val="28"/>
                <w:szCs w:val="28"/>
              </w:rPr>
              <w:t>、年貨大街等</w:t>
            </w:r>
            <w:r w:rsidRPr="00EC6741">
              <w:rPr>
                <w:rFonts w:ascii="標楷體" w:eastAsia="標楷體" w:hAnsi="標楷體" w:hint="eastAsia"/>
                <w:sz w:val="28"/>
                <w:szCs w:val="28"/>
              </w:rPr>
              <w:t>特色活動</w:t>
            </w:r>
          </w:p>
        </w:tc>
        <w:tc>
          <w:tcPr>
            <w:tcW w:w="1701" w:type="dxa"/>
            <w:shd w:val="clear" w:color="auto" w:fill="auto"/>
            <w:vAlign w:val="center"/>
          </w:tcPr>
          <w:p w:rsidR="00BF11CC" w:rsidRPr="00EC6741" w:rsidRDefault="00BF11CC" w:rsidP="00BF11CC">
            <w:pPr>
              <w:adjustRightInd w:val="0"/>
              <w:snapToGrid w:val="0"/>
              <w:ind w:left="566" w:hangingChars="202" w:hanging="566"/>
              <w:jc w:val="center"/>
              <w:rPr>
                <w:rFonts w:ascii="標楷體" w:eastAsia="標楷體" w:hAnsi="標楷體"/>
                <w:sz w:val="28"/>
                <w:szCs w:val="28"/>
              </w:rPr>
            </w:pPr>
            <w:r w:rsidRPr="00EC6741">
              <w:rPr>
                <w:rFonts w:ascii="標楷體" w:eastAsia="標楷體" w:hAnsi="標楷體" w:hint="eastAsia"/>
                <w:sz w:val="28"/>
                <w:szCs w:val="28"/>
              </w:rPr>
              <w:t>經濟發展局</w:t>
            </w:r>
          </w:p>
        </w:tc>
        <w:tc>
          <w:tcPr>
            <w:tcW w:w="3828" w:type="dxa"/>
            <w:vMerge/>
            <w:shd w:val="clear" w:color="auto" w:fill="auto"/>
          </w:tcPr>
          <w:p w:rsidR="00BF11CC" w:rsidRPr="00EC6741" w:rsidRDefault="00BF11CC" w:rsidP="0080198E">
            <w:pPr>
              <w:adjustRightInd w:val="0"/>
              <w:snapToGrid w:val="0"/>
              <w:jc w:val="center"/>
              <w:rPr>
                <w:rFonts w:ascii="標楷體" w:eastAsia="標楷體" w:hAnsi="標楷體"/>
                <w:sz w:val="28"/>
                <w:szCs w:val="28"/>
              </w:rPr>
            </w:pPr>
          </w:p>
        </w:tc>
      </w:tr>
      <w:tr w:rsidR="00D10C50" w:rsidRPr="00ED6D65" w:rsidTr="00FA1F51">
        <w:trPr>
          <w:trHeight w:val="272"/>
          <w:jc w:val="center"/>
        </w:trPr>
        <w:tc>
          <w:tcPr>
            <w:tcW w:w="810" w:type="dxa"/>
            <w:shd w:val="clear" w:color="auto" w:fill="auto"/>
            <w:vAlign w:val="center"/>
          </w:tcPr>
          <w:p w:rsidR="00D10C50" w:rsidRPr="00EC6741" w:rsidRDefault="00D10C50" w:rsidP="0080198E">
            <w:pPr>
              <w:adjustRightInd w:val="0"/>
              <w:snapToGrid w:val="0"/>
              <w:ind w:left="566" w:hangingChars="202" w:hanging="566"/>
              <w:jc w:val="center"/>
              <w:rPr>
                <w:rFonts w:ascii="標楷體" w:eastAsia="標楷體" w:hAnsi="標楷體"/>
                <w:sz w:val="28"/>
                <w:szCs w:val="28"/>
              </w:rPr>
            </w:pPr>
            <w:r>
              <w:rPr>
                <w:rFonts w:ascii="標楷體" w:eastAsia="標楷體" w:hAnsi="標楷體" w:hint="eastAsia"/>
                <w:sz w:val="28"/>
                <w:szCs w:val="28"/>
              </w:rPr>
              <w:t>6</w:t>
            </w:r>
          </w:p>
        </w:tc>
        <w:tc>
          <w:tcPr>
            <w:tcW w:w="3969" w:type="dxa"/>
            <w:gridSpan w:val="2"/>
            <w:shd w:val="clear" w:color="auto" w:fill="auto"/>
          </w:tcPr>
          <w:p w:rsidR="00D10C50" w:rsidRPr="00EC6741" w:rsidRDefault="00D10C50" w:rsidP="00D10C50">
            <w:pPr>
              <w:adjustRightInd w:val="0"/>
              <w:snapToGrid w:val="0"/>
              <w:ind w:left="2"/>
              <w:rPr>
                <w:rFonts w:ascii="標楷體" w:eastAsia="標楷體" w:hAnsi="標楷體"/>
                <w:sz w:val="28"/>
                <w:szCs w:val="28"/>
              </w:rPr>
            </w:pPr>
            <w:r w:rsidRPr="00D10C50">
              <w:rPr>
                <w:rFonts w:ascii="Calibri" w:eastAsia="標楷體" w:hAnsi="Calibri" w:hint="eastAsia"/>
                <w:sz w:val="28"/>
                <w:szCs w:val="28"/>
              </w:rPr>
              <w:t>依活動性質不能或難以認定者（如：於本府所屬道路、廣場及機關學校用地舉辦）</w:t>
            </w:r>
          </w:p>
        </w:tc>
        <w:tc>
          <w:tcPr>
            <w:tcW w:w="1701" w:type="dxa"/>
            <w:shd w:val="clear" w:color="auto" w:fill="auto"/>
            <w:vAlign w:val="center"/>
          </w:tcPr>
          <w:p w:rsidR="00D10C50" w:rsidRPr="002A62AD" w:rsidRDefault="00D10C50" w:rsidP="0080198E">
            <w:pPr>
              <w:jc w:val="center"/>
              <w:rPr>
                <w:rFonts w:ascii="標楷體" w:eastAsia="標楷體" w:hAnsi="標楷體"/>
                <w:color w:val="auto"/>
                <w:sz w:val="26"/>
                <w:szCs w:val="26"/>
              </w:rPr>
            </w:pPr>
            <w:r>
              <w:rPr>
                <w:rFonts w:ascii="標楷體" w:eastAsia="標楷體" w:hAnsi="標楷體" w:hint="eastAsia"/>
                <w:color w:val="auto"/>
                <w:sz w:val="26"/>
                <w:szCs w:val="26"/>
              </w:rPr>
              <w:t>活動</w:t>
            </w:r>
            <w:r w:rsidRPr="002A62AD">
              <w:rPr>
                <w:rFonts w:ascii="標楷體" w:eastAsia="標楷體" w:hAnsi="標楷體" w:hint="eastAsia"/>
                <w:color w:val="auto"/>
                <w:sz w:val="26"/>
                <w:szCs w:val="26"/>
              </w:rPr>
              <w:t>場地管理機關</w:t>
            </w:r>
          </w:p>
        </w:tc>
        <w:tc>
          <w:tcPr>
            <w:tcW w:w="3828" w:type="dxa"/>
            <w:vMerge/>
            <w:shd w:val="clear" w:color="auto" w:fill="auto"/>
          </w:tcPr>
          <w:p w:rsidR="00D10C50" w:rsidRPr="00EC6741" w:rsidRDefault="00D10C50" w:rsidP="00D10C50">
            <w:pPr>
              <w:widowControl w:val="0"/>
              <w:adjustRightInd w:val="0"/>
              <w:snapToGrid w:val="0"/>
              <w:spacing w:before="0" w:after="0"/>
              <w:rPr>
                <w:rFonts w:ascii="標楷體" w:eastAsia="標楷體" w:hAnsi="標楷體"/>
                <w:sz w:val="28"/>
                <w:szCs w:val="28"/>
              </w:rPr>
            </w:pPr>
          </w:p>
        </w:tc>
      </w:tr>
      <w:tr w:rsidR="00D10C50" w:rsidRPr="00ED6D65" w:rsidTr="00FA1F51">
        <w:trPr>
          <w:trHeight w:val="256"/>
          <w:jc w:val="center"/>
        </w:trPr>
        <w:tc>
          <w:tcPr>
            <w:tcW w:w="810" w:type="dxa"/>
            <w:shd w:val="clear" w:color="auto" w:fill="auto"/>
            <w:vAlign w:val="center"/>
          </w:tcPr>
          <w:p w:rsidR="00D10C50" w:rsidRPr="00EC6741" w:rsidRDefault="00D10C50" w:rsidP="0080198E">
            <w:pPr>
              <w:adjustRightInd w:val="0"/>
              <w:snapToGrid w:val="0"/>
              <w:ind w:left="566" w:hangingChars="202" w:hanging="566"/>
              <w:jc w:val="center"/>
              <w:rPr>
                <w:rFonts w:ascii="標楷體" w:eastAsia="標楷體" w:hAnsi="標楷體"/>
                <w:sz w:val="28"/>
                <w:szCs w:val="28"/>
              </w:rPr>
            </w:pPr>
            <w:r>
              <w:rPr>
                <w:rFonts w:ascii="標楷體" w:eastAsia="標楷體" w:hAnsi="標楷體" w:hint="eastAsia"/>
                <w:sz w:val="28"/>
                <w:szCs w:val="28"/>
              </w:rPr>
              <w:t>7</w:t>
            </w:r>
          </w:p>
        </w:tc>
        <w:tc>
          <w:tcPr>
            <w:tcW w:w="3969" w:type="dxa"/>
            <w:gridSpan w:val="2"/>
            <w:shd w:val="clear" w:color="auto" w:fill="auto"/>
          </w:tcPr>
          <w:p w:rsidR="00D10C50" w:rsidRPr="00EC6741" w:rsidRDefault="00D10C50" w:rsidP="00D10C50">
            <w:pPr>
              <w:adjustRightInd w:val="0"/>
              <w:snapToGrid w:val="0"/>
              <w:ind w:left="2"/>
              <w:rPr>
                <w:rFonts w:ascii="標楷體" w:eastAsia="標楷體" w:hAnsi="標楷體"/>
                <w:sz w:val="28"/>
                <w:szCs w:val="28"/>
              </w:rPr>
            </w:pPr>
            <w:r w:rsidRPr="00D10C50">
              <w:rPr>
                <w:rFonts w:ascii="Calibri" w:eastAsia="標楷體" w:hAnsi="Calibri" w:hint="eastAsia"/>
                <w:sz w:val="28"/>
                <w:szCs w:val="28"/>
              </w:rPr>
              <w:t>依活動性質不能或難以認定，並於私人場地舉辦，其</w:t>
            </w:r>
            <w:bookmarkStart w:id="1" w:name="OLE_LINK3"/>
            <w:bookmarkStart w:id="2" w:name="OLE_LINK4"/>
            <w:r w:rsidRPr="00D10C50">
              <w:rPr>
                <w:rFonts w:ascii="Calibri" w:eastAsia="標楷體" w:hAnsi="Calibri" w:hint="eastAsia"/>
                <w:sz w:val="28"/>
                <w:szCs w:val="28"/>
              </w:rPr>
              <w:t>場地有相關目的事業主管機關</w:t>
            </w:r>
            <w:bookmarkEnd w:id="1"/>
            <w:bookmarkEnd w:id="2"/>
            <w:r w:rsidRPr="00D10C50">
              <w:rPr>
                <w:rFonts w:ascii="Calibri" w:eastAsia="標楷體" w:hAnsi="Calibri" w:hint="eastAsia"/>
                <w:sz w:val="28"/>
                <w:szCs w:val="28"/>
              </w:rPr>
              <w:t>督導者</w:t>
            </w:r>
          </w:p>
        </w:tc>
        <w:tc>
          <w:tcPr>
            <w:tcW w:w="1701" w:type="dxa"/>
            <w:shd w:val="clear" w:color="auto" w:fill="auto"/>
            <w:vAlign w:val="center"/>
          </w:tcPr>
          <w:p w:rsidR="00D10C50" w:rsidRPr="002A62AD" w:rsidRDefault="00D10C50" w:rsidP="0080198E">
            <w:pPr>
              <w:jc w:val="center"/>
              <w:rPr>
                <w:rFonts w:ascii="標楷體" w:eastAsia="標楷體" w:hAnsi="標楷體"/>
                <w:color w:val="auto"/>
                <w:sz w:val="26"/>
                <w:szCs w:val="26"/>
              </w:rPr>
            </w:pPr>
            <w:r>
              <w:rPr>
                <w:rFonts w:ascii="標楷體" w:eastAsia="標楷體" w:hAnsi="標楷體" w:hint="eastAsia"/>
                <w:color w:val="auto"/>
                <w:sz w:val="26"/>
                <w:szCs w:val="26"/>
              </w:rPr>
              <w:t>該私人</w:t>
            </w:r>
            <w:r w:rsidRPr="002A62AD">
              <w:rPr>
                <w:rFonts w:ascii="標楷體" w:eastAsia="標楷體" w:hAnsi="標楷體" w:hint="eastAsia"/>
                <w:color w:val="auto"/>
                <w:sz w:val="26"/>
                <w:szCs w:val="26"/>
              </w:rPr>
              <w:t>場地目的事業主管機關</w:t>
            </w:r>
          </w:p>
        </w:tc>
        <w:tc>
          <w:tcPr>
            <w:tcW w:w="3828" w:type="dxa"/>
            <w:vMerge/>
            <w:shd w:val="clear" w:color="auto" w:fill="auto"/>
          </w:tcPr>
          <w:p w:rsidR="00D10C50" w:rsidRPr="00EC6741" w:rsidRDefault="00D10C50" w:rsidP="00D10C50">
            <w:pPr>
              <w:widowControl w:val="0"/>
              <w:adjustRightInd w:val="0"/>
              <w:snapToGrid w:val="0"/>
              <w:spacing w:before="0" w:after="0"/>
              <w:ind w:left="317"/>
              <w:rPr>
                <w:rFonts w:ascii="標楷體" w:eastAsia="標楷體" w:hAnsi="標楷體"/>
                <w:sz w:val="28"/>
                <w:szCs w:val="28"/>
              </w:rPr>
            </w:pPr>
          </w:p>
        </w:tc>
      </w:tr>
      <w:tr w:rsidR="00D10C50" w:rsidRPr="00ED6D65" w:rsidTr="00FA1F51">
        <w:trPr>
          <w:trHeight w:val="384"/>
          <w:jc w:val="center"/>
        </w:trPr>
        <w:tc>
          <w:tcPr>
            <w:tcW w:w="810" w:type="dxa"/>
            <w:shd w:val="clear" w:color="auto" w:fill="auto"/>
            <w:vAlign w:val="center"/>
          </w:tcPr>
          <w:p w:rsidR="00D10C50" w:rsidRPr="00EC6741" w:rsidRDefault="00D10C50" w:rsidP="0080198E">
            <w:pPr>
              <w:adjustRightInd w:val="0"/>
              <w:snapToGrid w:val="0"/>
              <w:ind w:left="566" w:hangingChars="202" w:hanging="566"/>
              <w:jc w:val="center"/>
              <w:rPr>
                <w:rFonts w:ascii="標楷體" w:eastAsia="標楷體" w:hAnsi="標楷體"/>
                <w:sz w:val="28"/>
                <w:szCs w:val="28"/>
              </w:rPr>
            </w:pPr>
            <w:r>
              <w:rPr>
                <w:rFonts w:ascii="標楷體" w:eastAsia="標楷體" w:hAnsi="標楷體" w:hint="eastAsia"/>
                <w:sz w:val="28"/>
                <w:szCs w:val="28"/>
              </w:rPr>
              <w:t>8</w:t>
            </w:r>
          </w:p>
        </w:tc>
        <w:tc>
          <w:tcPr>
            <w:tcW w:w="3969" w:type="dxa"/>
            <w:gridSpan w:val="2"/>
            <w:shd w:val="clear" w:color="auto" w:fill="auto"/>
          </w:tcPr>
          <w:p w:rsidR="00D10C50" w:rsidRPr="00EC6741" w:rsidRDefault="00D10C50" w:rsidP="00D10C50">
            <w:pPr>
              <w:adjustRightInd w:val="0"/>
              <w:snapToGrid w:val="0"/>
              <w:ind w:left="2"/>
              <w:rPr>
                <w:rFonts w:ascii="標楷體" w:eastAsia="標楷體" w:hAnsi="標楷體"/>
                <w:sz w:val="28"/>
                <w:szCs w:val="28"/>
              </w:rPr>
            </w:pPr>
            <w:r w:rsidRPr="00D10C50">
              <w:rPr>
                <w:rFonts w:ascii="Calibri" w:eastAsia="標楷體" w:hAnsi="Calibri" w:hint="eastAsia"/>
                <w:sz w:val="28"/>
                <w:szCs w:val="28"/>
              </w:rPr>
              <w:t>依活動性質</w:t>
            </w:r>
            <w:r w:rsidRPr="00D10C50">
              <w:rPr>
                <w:rFonts w:ascii="標楷體" w:eastAsia="標楷體" w:hAnsi="標楷體" w:hint="eastAsia"/>
                <w:sz w:val="28"/>
                <w:szCs w:val="28"/>
              </w:rPr>
              <w:t>不能</w:t>
            </w:r>
            <w:r w:rsidRPr="00D10C50">
              <w:rPr>
                <w:rFonts w:ascii="Calibri" w:eastAsia="標楷體" w:hAnsi="Calibri" w:hint="eastAsia"/>
                <w:sz w:val="28"/>
                <w:szCs w:val="28"/>
              </w:rPr>
              <w:t>或難以認定，並於私人場地舉辦且該私人場地無相關目的事業主管機關督導或執行機關仍不明或有爭議者</w:t>
            </w:r>
          </w:p>
        </w:tc>
        <w:tc>
          <w:tcPr>
            <w:tcW w:w="1701" w:type="dxa"/>
            <w:shd w:val="clear" w:color="auto" w:fill="auto"/>
            <w:vAlign w:val="center"/>
          </w:tcPr>
          <w:p w:rsidR="00D10C50" w:rsidRPr="002A62AD" w:rsidRDefault="00D10C50" w:rsidP="0080198E">
            <w:pPr>
              <w:jc w:val="center"/>
              <w:rPr>
                <w:rFonts w:ascii="標楷體" w:eastAsia="標楷體" w:hAnsi="標楷體"/>
                <w:color w:val="auto"/>
                <w:sz w:val="26"/>
                <w:szCs w:val="26"/>
              </w:rPr>
            </w:pPr>
            <w:r w:rsidRPr="00D10C50">
              <w:rPr>
                <w:rFonts w:ascii="標楷體" w:eastAsia="標楷體" w:hAnsi="標楷體"/>
                <w:color w:val="auto"/>
                <w:sz w:val="26"/>
                <w:szCs w:val="26"/>
              </w:rPr>
              <w:t>依備註第</w:t>
            </w:r>
            <w:r w:rsidRPr="00D10C50">
              <w:rPr>
                <w:rFonts w:ascii="標楷體" w:eastAsia="標楷體" w:hAnsi="標楷體" w:hint="eastAsia"/>
                <w:color w:val="auto"/>
                <w:sz w:val="26"/>
                <w:szCs w:val="26"/>
              </w:rPr>
              <w:t>2點辦理</w:t>
            </w:r>
          </w:p>
        </w:tc>
        <w:tc>
          <w:tcPr>
            <w:tcW w:w="3828" w:type="dxa"/>
            <w:vMerge/>
            <w:shd w:val="clear" w:color="auto" w:fill="auto"/>
          </w:tcPr>
          <w:p w:rsidR="00D10C50" w:rsidRPr="00EC6741" w:rsidRDefault="00D10C50" w:rsidP="00D10C50">
            <w:pPr>
              <w:widowControl w:val="0"/>
              <w:adjustRightInd w:val="0"/>
              <w:snapToGrid w:val="0"/>
              <w:spacing w:before="0" w:after="0"/>
              <w:rPr>
                <w:rFonts w:ascii="標楷體" w:eastAsia="標楷體" w:hAnsi="標楷體"/>
                <w:sz w:val="28"/>
                <w:szCs w:val="28"/>
              </w:rPr>
            </w:pPr>
          </w:p>
        </w:tc>
      </w:tr>
    </w:tbl>
    <w:p w:rsidR="00251AA7" w:rsidRPr="00D97B4F" w:rsidRDefault="00251AA7" w:rsidP="006253D1">
      <w:pPr>
        <w:rPr>
          <w:rFonts w:ascii="標楷體" w:eastAsia="標楷體" w:hAnsi="標楷體"/>
          <w:b/>
          <w:sz w:val="26"/>
          <w:szCs w:val="26"/>
        </w:rPr>
      </w:pPr>
    </w:p>
    <w:sectPr w:rsidR="00251AA7" w:rsidRPr="00D97B4F" w:rsidSect="007B0FC8">
      <w:pgSz w:w="11906" w:h="16838" w:code="9"/>
      <w:pgMar w:top="1021" w:right="1134" w:bottom="73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AEA" w:rsidRDefault="00317AEA" w:rsidP="00D57CC3">
      <w:pPr>
        <w:spacing w:before="0" w:after="0"/>
      </w:pPr>
      <w:r>
        <w:separator/>
      </w:r>
    </w:p>
  </w:endnote>
  <w:endnote w:type="continuationSeparator" w:id="0">
    <w:p w:rsidR="00317AEA" w:rsidRDefault="00317AEA" w:rsidP="00D57C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AEA" w:rsidRDefault="00317AEA" w:rsidP="00D57CC3">
      <w:pPr>
        <w:spacing w:before="0" w:after="0"/>
      </w:pPr>
      <w:r>
        <w:separator/>
      </w:r>
    </w:p>
  </w:footnote>
  <w:footnote w:type="continuationSeparator" w:id="0">
    <w:p w:rsidR="00317AEA" w:rsidRDefault="00317AEA" w:rsidP="00D57CC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A712B"/>
    <w:multiLevelType w:val="hybridMultilevel"/>
    <w:tmpl w:val="208041B2"/>
    <w:lvl w:ilvl="0" w:tplc="37288C4C">
      <w:start w:val="1"/>
      <w:numFmt w:val="decimal"/>
      <w:suff w:val="nothing"/>
      <w:lvlText w:val="%1."/>
      <w:lvlJc w:val="left"/>
      <w:pPr>
        <w:ind w:left="480" w:hanging="480"/>
      </w:pPr>
      <w:rPr>
        <w:rFonts w:hint="eastAsia"/>
      </w:rPr>
    </w:lvl>
    <w:lvl w:ilvl="1" w:tplc="DB608D52">
      <w:start w:val="1"/>
      <w:numFmt w:val="decimal"/>
      <w:suff w:val="nothing"/>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FCE"/>
    <w:rsid w:val="00067C27"/>
    <w:rsid w:val="000A65DA"/>
    <w:rsid w:val="000B2A40"/>
    <w:rsid w:val="0010077D"/>
    <w:rsid w:val="00113DFE"/>
    <w:rsid w:val="001334B1"/>
    <w:rsid w:val="00145337"/>
    <w:rsid w:val="001929E9"/>
    <w:rsid w:val="001B0762"/>
    <w:rsid w:val="001B12F0"/>
    <w:rsid w:val="001C291A"/>
    <w:rsid w:val="001D1646"/>
    <w:rsid w:val="001E5FF1"/>
    <w:rsid w:val="00201DA8"/>
    <w:rsid w:val="00211801"/>
    <w:rsid w:val="00231C33"/>
    <w:rsid w:val="00251AA7"/>
    <w:rsid w:val="002740CA"/>
    <w:rsid w:val="0027425F"/>
    <w:rsid w:val="00284ACE"/>
    <w:rsid w:val="002850BE"/>
    <w:rsid w:val="002A62AD"/>
    <w:rsid w:val="00313281"/>
    <w:rsid w:val="00316A5C"/>
    <w:rsid w:val="00317AEA"/>
    <w:rsid w:val="00325434"/>
    <w:rsid w:val="00353E58"/>
    <w:rsid w:val="003A7192"/>
    <w:rsid w:val="0042133D"/>
    <w:rsid w:val="00446BEF"/>
    <w:rsid w:val="00490B6B"/>
    <w:rsid w:val="0049473C"/>
    <w:rsid w:val="00496D06"/>
    <w:rsid w:val="004C06B7"/>
    <w:rsid w:val="004E12EB"/>
    <w:rsid w:val="004E2123"/>
    <w:rsid w:val="004E4AA8"/>
    <w:rsid w:val="00500843"/>
    <w:rsid w:val="0053078E"/>
    <w:rsid w:val="0056507E"/>
    <w:rsid w:val="0058323A"/>
    <w:rsid w:val="0059444C"/>
    <w:rsid w:val="005D43C6"/>
    <w:rsid w:val="006253D1"/>
    <w:rsid w:val="00645E5C"/>
    <w:rsid w:val="0066292A"/>
    <w:rsid w:val="0069593E"/>
    <w:rsid w:val="006A2028"/>
    <w:rsid w:val="006A47BF"/>
    <w:rsid w:val="006B5FCE"/>
    <w:rsid w:val="00704437"/>
    <w:rsid w:val="00737BE6"/>
    <w:rsid w:val="00771DC9"/>
    <w:rsid w:val="00782E0E"/>
    <w:rsid w:val="00783E0F"/>
    <w:rsid w:val="007B0FC8"/>
    <w:rsid w:val="007E4912"/>
    <w:rsid w:val="007E789F"/>
    <w:rsid w:val="007F26DC"/>
    <w:rsid w:val="00856E90"/>
    <w:rsid w:val="008702A6"/>
    <w:rsid w:val="00894205"/>
    <w:rsid w:val="0089606D"/>
    <w:rsid w:val="008A24D6"/>
    <w:rsid w:val="008E6CF3"/>
    <w:rsid w:val="00931FF9"/>
    <w:rsid w:val="009A4B7E"/>
    <w:rsid w:val="009B41AE"/>
    <w:rsid w:val="009C44FA"/>
    <w:rsid w:val="009C4B9C"/>
    <w:rsid w:val="009D3A1F"/>
    <w:rsid w:val="00A04F28"/>
    <w:rsid w:val="00A208B5"/>
    <w:rsid w:val="00A3130D"/>
    <w:rsid w:val="00A35EC4"/>
    <w:rsid w:val="00A37700"/>
    <w:rsid w:val="00A37AF9"/>
    <w:rsid w:val="00A944AF"/>
    <w:rsid w:val="00AA624E"/>
    <w:rsid w:val="00B25A9D"/>
    <w:rsid w:val="00B26F8E"/>
    <w:rsid w:val="00B91840"/>
    <w:rsid w:val="00BC650B"/>
    <w:rsid w:val="00BF11CC"/>
    <w:rsid w:val="00C25645"/>
    <w:rsid w:val="00C7219E"/>
    <w:rsid w:val="00CB2895"/>
    <w:rsid w:val="00CB72E3"/>
    <w:rsid w:val="00CC0400"/>
    <w:rsid w:val="00CC05F3"/>
    <w:rsid w:val="00CC3E37"/>
    <w:rsid w:val="00CF7735"/>
    <w:rsid w:val="00D10C50"/>
    <w:rsid w:val="00D14131"/>
    <w:rsid w:val="00D272AB"/>
    <w:rsid w:val="00D57CC3"/>
    <w:rsid w:val="00D70B22"/>
    <w:rsid w:val="00D97B4F"/>
    <w:rsid w:val="00DF4FBF"/>
    <w:rsid w:val="00E03E1D"/>
    <w:rsid w:val="00E61AB5"/>
    <w:rsid w:val="00E6274F"/>
    <w:rsid w:val="00E64E45"/>
    <w:rsid w:val="00E960B5"/>
    <w:rsid w:val="00F1405C"/>
    <w:rsid w:val="00F44613"/>
    <w:rsid w:val="00FA1F51"/>
    <w:rsid w:val="00FA6F51"/>
    <w:rsid w:val="00FE5D91"/>
    <w:rsid w:val="00FF243B"/>
    <w:rsid w:val="00FF46ED"/>
    <w:rsid w:val="00FF78BC"/>
    <w:rsid w:val="00FF7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5FCE"/>
    <w:pPr>
      <w:spacing w:before="100" w:beforeAutospacing="1" w:after="100" w:afterAutospacing="1"/>
    </w:pPr>
    <w:rPr>
      <w:rFonts w:ascii="新細明體" w:hAnsi="新細明體" w:cs="新細明體"/>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57CC3"/>
    <w:pPr>
      <w:tabs>
        <w:tab w:val="center" w:pos="4153"/>
        <w:tab w:val="right" w:pos="8306"/>
      </w:tabs>
      <w:snapToGrid w:val="0"/>
    </w:pPr>
    <w:rPr>
      <w:sz w:val="20"/>
      <w:szCs w:val="20"/>
    </w:rPr>
  </w:style>
  <w:style w:type="character" w:customStyle="1" w:styleId="a4">
    <w:name w:val="頁首 字元"/>
    <w:link w:val="a3"/>
    <w:rsid w:val="00D57CC3"/>
    <w:rPr>
      <w:rFonts w:ascii="新細明體" w:hAnsi="新細明體" w:cs="新細明體"/>
      <w:color w:val="000000"/>
    </w:rPr>
  </w:style>
  <w:style w:type="paragraph" w:styleId="a5">
    <w:name w:val="footer"/>
    <w:basedOn w:val="a"/>
    <w:link w:val="a6"/>
    <w:rsid w:val="00D57CC3"/>
    <w:pPr>
      <w:tabs>
        <w:tab w:val="center" w:pos="4153"/>
        <w:tab w:val="right" w:pos="8306"/>
      </w:tabs>
      <w:snapToGrid w:val="0"/>
    </w:pPr>
    <w:rPr>
      <w:sz w:val="20"/>
      <w:szCs w:val="20"/>
    </w:rPr>
  </w:style>
  <w:style w:type="character" w:customStyle="1" w:styleId="a6">
    <w:name w:val="頁尾 字元"/>
    <w:link w:val="a5"/>
    <w:rsid w:val="00D57CC3"/>
    <w:rPr>
      <w:rFonts w:ascii="新細明體" w:hAnsi="新細明體" w:cs="新細明體"/>
      <w:color w:val="000000"/>
    </w:rPr>
  </w:style>
  <w:style w:type="paragraph" w:styleId="a7">
    <w:name w:val="footnote text"/>
    <w:basedOn w:val="a"/>
    <w:link w:val="a8"/>
    <w:rsid w:val="00645E5C"/>
    <w:pPr>
      <w:snapToGrid w:val="0"/>
    </w:pPr>
    <w:rPr>
      <w:sz w:val="20"/>
      <w:szCs w:val="20"/>
    </w:rPr>
  </w:style>
  <w:style w:type="character" w:customStyle="1" w:styleId="a8">
    <w:name w:val="註腳文字 字元"/>
    <w:link w:val="a7"/>
    <w:rsid w:val="00645E5C"/>
    <w:rPr>
      <w:rFonts w:ascii="新細明體" w:hAnsi="新細明體" w:cs="新細明體"/>
      <w:color w:val="000000"/>
    </w:rPr>
  </w:style>
  <w:style w:type="character" w:styleId="a9">
    <w:name w:val="footnote reference"/>
    <w:rsid w:val="00645E5C"/>
    <w:rPr>
      <w:vertAlign w:val="superscript"/>
    </w:rPr>
  </w:style>
  <w:style w:type="paragraph" w:styleId="aa">
    <w:name w:val="Balloon Text"/>
    <w:basedOn w:val="a"/>
    <w:link w:val="ab"/>
    <w:rsid w:val="002850BE"/>
    <w:pPr>
      <w:spacing w:before="0" w:after="0"/>
    </w:pPr>
    <w:rPr>
      <w:rFonts w:ascii="Cambria" w:hAnsi="Cambria" w:cs="Times New Roman"/>
      <w:sz w:val="18"/>
      <w:szCs w:val="18"/>
    </w:rPr>
  </w:style>
  <w:style w:type="character" w:customStyle="1" w:styleId="ab">
    <w:name w:val="註解方塊文字 字元"/>
    <w:link w:val="aa"/>
    <w:rsid w:val="002850BE"/>
    <w:rPr>
      <w:rFonts w:ascii="Cambria" w:eastAsia="新細明體" w:hAnsi="Cambria" w:cs="Times New Roma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5FCE"/>
    <w:pPr>
      <w:spacing w:before="100" w:beforeAutospacing="1" w:after="100" w:afterAutospacing="1"/>
    </w:pPr>
    <w:rPr>
      <w:rFonts w:ascii="新細明體" w:hAnsi="新細明體" w:cs="新細明體"/>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57CC3"/>
    <w:pPr>
      <w:tabs>
        <w:tab w:val="center" w:pos="4153"/>
        <w:tab w:val="right" w:pos="8306"/>
      </w:tabs>
      <w:snapToGrid w:val="0"/>
    </w:pPr>
    <w:rPr>
      <w:sz w:val="20"/>
      <w:szCs w:val="20"/>
    </w:rPr>
  </w:style>
  <w:style w:type="character" w:customStyle="1" w:styleId="a4">
    <w:name w:val="頁首 字元"/>
    <w:link w:val="a3"/>
    <w:rsid w:val="00D57CC3"/>
    <w:rPr>
      <w:rFonts w:ascii="新細明體" w:hAnsi="新細明體" w:cs="新細明體"/>
      <w:color w:val="000000"/>
    </w:rPr>
  </w:style>
  <w:style w:type="paragraph" w:styleId="a5">
    <w:name w:val="footer"/>
    <w:basedOn w:val="a"/>
    <w:link w:val="a6"/>
    <w:rsid w:val="00D57CC3"/>
    <w:pPr>
      <w:tabs>
        <w:tab w:val="center" w:pos="4153"/>
        <w:tab w:val="right" w:pos="8306"/>
      </w:tabs>
      <w:snapToGrid w:val="0"/>
    </w:pPr>
    <w:rPr>
      <w:sz w:val="20"/>
      <w:szCs w:val="20"/>
    </w:rPr>
  </w:style>
  <w:style w:type="character" w:customStyle="1" w:styleId="a6">
    <w:name w:val="頁尾 字元"/>
    <w:link w:val="a5"/>
    <w:rsid w:val="00D57CC3"/>
    <w:rPr>
      <w:rFonts w:ascii="新細明體" w:hAnsi="新細明體" w:cs="新細明體"/>
      <w:color w:val="000000"/>
    </w:rPr>
  </w:style>
  <w:style w:type="paragraph" w:styleId="a7">
    <w:name w:val="footnote text"/>
    <w:basedOn w:val="a"/>
    <w:link w:val="a8"/>
    <w:rsid w:val="00645E5C"/>
    <w:pPr>
      <w:snapToGrid w:val="0"/>
    </w:pPr>
    <w:rPr>
      <w:sz w:val="20"/>
      <w:szCs w:val="20"/>
    </w:rPr>
  </w:style>
  <w:style w:type="character" w:customStyle="1" w:styleId="a8">
    <w:name w:val="註腳文字 字元"/>
    <w:link w:val="a7"/>
    <w:rsid w:val="00645E5C"/>
    <w:rPr>
      <w:rFonts w:ascii="新細明體" w:hAnsi="新細明體" w:cs="新細明體"/>
      <w:color w:val="000000"/>
    </w:rPr>
  </w:style>
  <w:style w:type="character" w:styleId="a9">
    <w:name w:val="footnote reference"/>
    <w:rsid w:val="00645E5C"/>
    <w:rPr>
      <w:vertAlign w:val="superscript"/>
    </w:rPr>
  </w:style>
  <w:style w:type="paragraph" w:styleId="aa">
    <w:name w:val="Balloon Text"/>
    <w:basedOn w:val="a"/>
    <w:link w:val="ab"/>
    <w:rsid w:val="002850BE"/>
    <w:pPr>
      <w:spacing w:before="0" w:after="0"/>
    </w:pPr>
    <w:rPr>
      <w:rFonts w:ascii="Cambria" w:hAnsi="Cambria" w:cs="Times New Roman"/>
      <w:sz w:val="18"/>
      <w:szCs w:val="18"/>
    </w:rPr>
  </w:style>
  <w:style w:type="character" w:customStyle="1" w:styleId="ab">
    <w:name w:val="註解方塊文字 字元"/>
    <w:link w:val="aa"/>
    <w:rsid w:val="002850BE"/>
    <w:rPr>
      <w:rFonts w:ascii="Cambria" w:eastAsia="新細明體" w:hAnsi="Cambria"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F6824-C8D7-4212-A594-48CB8C193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138</Words>
  <Characters>787</Characters>
  <Application>Microsoft Office Word</Application>
  <DocSecurity>0</DocSecurity>
  <Lines>6</Lines>
  <Paragraphs>1</Paragraphs>
  <ScaleCrop>false</ScaleCrop>
  <Company>TYFD</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桃園市政府大型群聚活動受理機關一覽表</dc:title>
  <dc:creator>user</dc:creator>
  <cp:lastModifiedBy>user</cp:lastModifiedBy>
  <cp:revision>12</cp:revision>
  <cp:lastPrinted>2020-07-14T09:46:00Z</cp:lastPrinted>
  <dcterms:created xsi:type="dcterms:W3CDTF">2020-06-23T09:47:00Z</dcterms:created>
  <dcterms:modified xsi:type="dcterms:W3CDTF">2020-07-24T02:06:00Z</dcterms:modified>
</cp:coreProperties>
</file>