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949" w:rsidRDefault="00DE1949">
      <w:pPr>
        <w:rPr>
          <w:b/>
          <w:bCs/>
        </w:rPr>
      </w:pPr>
    </w:p>
    <w:p w:rsidR="00DE1949" w:rsidRDefault="00203B24">
      <w:pPr>
        <w:rPr>
          <w:b/>
          <w:bCs/>
        </w:rPr>
      </w:pPr>
      <w:r>
        <w:rPr>
          <w:rFonts w:ascii="微軟正黑體" w:eastAsia="微軟正黑體" w:hAnsi="微軟正黑體" w:hint="eastAsia"/>
          <w:b/>
          <w:bCs/>
          <w:noProof/>
          <w:szCs w:val="24"/>
        </w:rPr>
        <mc:AlternateContent>
          <mc:Choice Requires="wps">
            <w:drawing>
              <wp:anchor distT="0" distB="0" distL="114300" distR="114300" simplePos="0" relativeHeight="251661312" behindDoc="0" locked="0" layoutInCell="1" allowOverlap="1" wp14:anchorId="51B442FC" wp14:editId="0B7AB00A">
                <wp:simplePos x="0" y="0"/>
                <wp:positionH relativeFrom="column">
                  <wp:posOffset>2956560</wp:posOffset>
                </wp:positionH>
                <wp:positionV relativeFrom="paragraph">
                  <wp:posOffset>2124075</wp:posOffset>
                </wp:positionV>
                <wp:extent cx="3637280" cy="670560"/>
                <wp:effectExtent l="0" t="0" r="20320" b="15240"/>
                <wp:wrapNone/>
                <wp:docPr id="3" name="剪去同側角落矩形 3">
                  <a:hlinkClick xmlns:a="http://schemas.openxmlformats.org/drawingml/2006/main" r:id="rId9" tgtFrame="_blank"/>
                </wp:docPr>
                <wp:cNvGraphicFramePr/>
                <a:graphic xmlns:a="http://schemas.openxmlformats.org/drawingml/2006/main">
                  <a:graphicData uri="http://schemas.microsoft.com/office/word/2010/wordprocessingShape">
                    <wps:wsp>
                      <wps:cNvSpPr/>
                      <wps:spPr>
                        <a:xfrm>
                          <a:off x="0" y="0"/>
                          <a:ext cx="3637280" cy="670560"/>
                        </a:xfrm>
                        <a:prstGeom prst="snip2SameRect">
                          <a:avLst/>
                        </a:prstGeom>
                      </wps:spPr>
                      <wps:style>
                        <a:lnRef idx="2">
                          <a:schemeClr val="accent2"/>
                        </a:lnRef>
                        <a:fillRef idx="1">
                          <a:schemeClr val="lt1"/>
                        </a:fillRef>
                        <a:effectRef idx="0">
                          <a:schemeClr val="accent2"/>
                        </a:effectRef>
                        <a:fontRef idx="minor">
                          <a:schemeClr val="dk1"/>
                        </a:fontRef>
                      </wps:style>
                      <wps:txbx>
                        <w:txbxContent>
                          <w:p w:rsidR="006B263C" w:rsidRPr="00B011CF" w:rsidRDefault="000E7AE1" w:rsidP="00203B24">
                            <w:pPr>
                              <w:adjustRightInd w:val="0"/>
                              <w:snapToGrid w:val="0"/>
                              <w:spacing w:line="240" w:lineRule="atLeast"/>
                              <w:jc w:val="center"/>
                              <w:rPr>
                                <w:b/>
                                <w:color w:val="4F81BD" w:themeColor="accen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011CF">
                              <w:rPr>
                                <w:rFonts w:ascii="微軟正黑體" w:eastAsia="微軟正黑體" w:hAnsi="微軟正黑體" w:hint="eastAsia"/>
                                <w:b/>
                                <w:bCs/>
                                <w:color w:val="4F81BD" w:themeColor="accen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書表</w:t>
                            </w:r>
                            <w:r w:rsidR="006B263C" w:rsidRPr="00B011CF">
                              <w:rPr>
                                <w:rFonts w:ascii="微軟正黑體" w:eastAsia="微軟正黑體" w:hAnsi="微軟正黑體"/>
                                <w:b/>
                                <w:bCs/>
                                <w:color w:val="4F81BD" w:themeColor="accen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下載：</w:t>
                            </w:r>
                            <w:r w:rsidR="002D3435" w:rsidRPr="00B011CF">
                              <w:rPr>
                                <w:rFonts w:ascii="微軟正黑體" w:eastAsia="微軟正黑體" w:hAnsi="微軟正黑體" w:hint="eastAsia"/>
                                <w:b/>
                                <w:bCs/>
                                <w:color w:val="4F81BD" w:themeColor="accen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本所網站/</w:t>
                            </w:r>
                            <w:r w:rsidRPr="00B011CF">
                              <w:rPr>
                                <w:rFonts w:ascii="微軟正黑體" w:eastAsia="微軟正黑體" w:hAnsi="微軟正黑體" w:hint="eastAsia"/>
                                <w:b/>
                                <w:bCs/>
                                <w:color w:val="4F81BD" w:themeColor="accen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登記</w:t>
                            </w:r>
                            <w:r w:rsidR="006B263C" w:rsidRPr="00B011CF">
                              <w:rPr>
                                <w:rFonts w:ascii="微軟正黑體" w:eastAsia="微軟正黑體" w:hAnsi="微軟正黑體" w:hint="eastAsia"/>
                                <w:b/>
                                <w:bCs/>
                                <w:color w:val="4F81BD" w:themeColor="accen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便利包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剪去同側角落矩形 3" o:spid="_x0000_s1026" href="http://www.tcjs-land.gov.tw/chlas/upload/download/inherit.doc" target="_blank" style="position:absolute;margin-left:232.8pt;margin-top:167.25pt;width:286.4pt;height: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37280,670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" o:button="t" adj="-11796480,,5400" path="m111762,l3525518,r111762,111762l3637280,670560r,l,670560r,l,111762,111762,xe" fillcolor="white [3201]" strokecolor="#c0504d [3205]" strokeweight="2pt">
                <v:fill o:detectmouseclick="t"/>
                <v:stroke joinstyle="miter"/>
                <v:formulas/>
                <v:path arrowok="t" o:connecttype="custom" o:connectlocs="111762,0;3525518,0;3637280,111762;3637280,670560;3637280,670560;0,670560;0,670560;0,111762;111762,0" o:connectangles="0,0,0,0,0,0,0,0,0" textboxrect="0,0,3637280,670560"/>
                <v:textbox>
                  <w:txbxContent>
                    <w:p w:rsidR="006B263C" w:rsidRPr="00B011CF" w:rsidRDefault="000E7AE1" w:rsidP="00203B24">
                      <w:pPr>
                        <w:adjustRightInd w:val="0"/>
                        <w:snapToGrid w:val="0"/>
                        <w:spacing w:line="240" w:lineRule="atLeast"/>
                        <w:jc w:val="center"/>
                        <w:rPr>
                          <w:b/>
                          <w:color w:val="4F81BD" w:themeColor="accen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011CF">
                        <w:rPr>
                          <w:rFonts w:ascii="微軟正黑體" w:eastAsia="微軟正黑體" w:hAnsi="微軟正黑體" w:hint="eastAsia"/>
                          <w:b/>
                          <w:bCs/>
                          <w:color w:val="4F81BD" w:themeColor="accen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書表</w:t>
                      </w:r>
                      <w:r w:rsidR="006B263C" w:rsidRPr="00B011CF">
                        <w:rPr>
                          <w:rFonts w:ascii="微軟正黑體" w:eastAsia="微軟正黑體" w:hAnsi="微軟正黑體"/>
                          <w:b/>
                          <w:bCs/>
                          <w:color w:val="4F81BD" w:themeColor="accen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下載：</w:t>
                      </w:r>
                      <w:r w:rsidR="002D3435" w:rsidRPr="00B011CF">
                        <w:rPr>
                          <w:rFonts w:ascii="微軟正黑體" w:eastAsia="微軟正黑體" w:hAnsi="微軟正黑體" w:hint="eastAsia"/>
                          <w:b/>
                          <w:bCs/>
                          <w:color w:val="4F81BD" w:themeColor="accen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本所網站/</w:t>
                      </w:r>
                      <w:r w:rsidRPr="00B011CF">
                        <w:rPr>
                          <w:rFonts w:ascii="微軟正黑體" w:eastAsia="微軟正黑體" w:hAnsi="微軟正黑體" w:hint="eastAsia"/>
                          <w:b/>
                          <w:bCs/>
                          <w:color w:val="4F81BD" w:themeColor="accen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登記</w:t>
                      </w:r>
                      <w:r w:rsidR="006B263C" w:rsidRPr="00B011CF">
                        <w:rPr>
                          <w:rFonts w:ascii="微軟正黑體" w:eastAsia="微軟正黑體" w:hAnsi="微軟正黑體" w:hint="eastAsia"/>
                          <w:b/>
                          <w:bCs/>
                          <w:color w:val="4F81BD" w:themeColor="accent1"/>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便利包</w:t>
                      </w:r>
                    </w:p>
                  </w:txbxContent>
                </v:textbox>
              </v:shape>
            </w:pict>
          </mc:Fallback>
        </mc:AlternateContent>
      </w:r>
      <w:r>
        <w:rPr>
          <w:rFonts w:ascii="微軟正黑體" w:eastAsia="微軟正黑體" w:hAnsi="微軟正黑體" w:hint="eastAsia"/>
          <w:b/>
          <w:bCs/>
          <w:noProof/>
          <w:szCs w:val="24"/>
        </w:rPr>
        <mc:AlternateContent>
          <mc:Choice Requires="wps">
            <w:drawing>
              <wp:anchor distT="0" distB="0" distL="114300" distR="114300" simplePos="0" relativeHeight="251659264" behindDoc="0" locked="0" layoutInCell="1" allowOverlap="1" wp14:anchorId="27AE56C7" wp14:editId="6643CA49">
                <wp:simplePos x="0" y="0"/>
                <wp:positionH relativeFrom="column">
                  <wp:posOffset>182880</wp:posOffset>
                </wp:positionH>
                <wp:positionV relativeFrom="paragraph">
                  <wp:posOffset>2124075</wp:posOffset>
                </wp:positionV>
                <wp:extent cx="2702560" cy="670560"/>
                <wp:effectExtent l="0" t="0" r="21590" b="15240"/>
                <wp:wrapNone/>
                <wp:docPr id="2" name="剪去同側角落矩形 2"/>
                <wp:cNvGraphicFramePr/>
                <a:graphic xmlns:a="http://schemas.openxmlformats.org/drawingml/2006/main">
                  <a:graphicData uri="http://schemas.microsoft.com/office/word/2010/wordprocessingShape">
                    <wps:wsp>
                      <wps:cNvSpPr/>
                      <wps:spPr>
                        <a:xfrm>
                          <a:off x="0" y="0"/>
                          <a:ext cx="2702560" cy="670560"/>
                        </a:xfrm>
                        <a:prstGeom prst="snip2SameRect">
                          <a:avLst/>
                        </a:prstGeom>
                      </wps:spPr>
                      <wps:style>
                        <a:lnRef idx="2">
                          <a:schemeClr val="accent2"/>
                        </a:lnRef>
                        <a:fillRef idx="1">
                          <a:schemeClr val="lt1"/>
                        </a:fillRef>
                        <a:effectRef idx="0">
                          <a:schemeClr val="accent2"/>
                        </a:effectRef>
                        <a:fontRef idx="minor">
                          <a:schemeClr val="dk1"/>
                        </a:fontRef>
                      </wps:style>
                      <wps:txbx>
                        <w:txbxContent>
                          <w:p w:rsidR="006B263C" w:rsidRPr="00B011CF" w:rsidRDefault="006B263C" w:rsidP="006B263C">
                            <w:pPr>
                              <w:jc w:val="center"/>
                              <w:rPr>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011CF">
                              <w:rPr>
                                <w:rFonts w:ascii="微軟正黑體" w:eastAsia="微軟正黑體" w:hAnsi="微軟正黑體" w:hint="eastAsia"/>
                                <w:b/>
                                <w:bCs/>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地政事務所</w:t>
                            </w:r>
                            <w:r w:rsidR="00E429EE" w:rsidRPr="00B011CF">
                              <w:rPr>
                                <w:rFonts w:ascii="微軟正黑體" w:eastAsia="微軟正黑體" w:hAnsi="微軟正黑體" w:hint="eastAsia"/>
                                <w:b/>
                                <w:bCs/>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處</w:t>
                            </w:r>
                            <w:r w:rsidRPr="00B011CF">
                              <w:rPr>
                                <w:rFonts w:ascii="微軟正黑體" w:eastAsia="微軟正黑體" w:hAnsi="微軟正黑體" w:hint="eastAsia"/>
                                <w:b/>
                                <w:bCs/>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理期限：5天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剪去同側角落矩形 2" o:spid="_x0000_s1027" style="position:absolute;margin-left:14.4pt;margin-top:167.25pt;width:212.8pt;height: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2560,670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" adj="-11796480,,5400" path="m111762,l2590798,r111762,111762l2702560,670560r,l,670560r,l,111762,111762,xe" fillcolor="white [3201]" strokecolor="#c0504d [3205]" strokeweight="2pt">
                <v:stroke joinstyle="miter"/>
                <v:formulas/>
                <v:path arrowok="t" o:connecttype="custom" o:connectlocs="111762,0;2590798,0;2702560,111762;2702560,670560;2702560,670560;0,670560;0,670560;0,111762;111762,0" o:connectangles="0,0,0,0,0,0,0,0,0" textboxrect="0,0,2702560,670560"/>
                <v:textbox>
                  <w:txbxContent>
                    <w:p w:rsidR="006B263C" w:rsidRPr="00B011CF" w:rsidRDefault="006B263C" w:rsidP="006B263C">
                      <w:pPr>
                        <w:jc w:val="center"/>
                        <w:rPr>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011CF">
                        <w:rPr>
                          <w:rFonts w:ascii="微軟正黑體" w:eastAsia="微軟正黑體" w:hAnsi="微軟正黑體" w:hint="eastAsia"/>
                          <w:b/>
                          <w:bCs/>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地政事務所</w:t>
                      </w:r>
                      <w:r w:rsidR="00E429EE" w:rsidRPr="00B011CF">
                        <w:rPr>
                          <w:rFonts w:ascii="微軟正黑體" w:eastAsia="微軟正黑體" w:hAnsi="微軟正黑體" w:hint="eastAsia"/>
                          <w:b/>
                          <w:bCs/>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處</w:t>
                      </w:r>
                      <w:r w:rsidRPr="00B011CF">
                        <w:rPr>
                          <w:rFonts w:ascii="微軟正黑體" w:eastAsia="微軟正黑體" w:hAnsi="微軟正黑體" w:hint="eastAsia"/>
                          <w:b/>
                          <w:bCs/>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理期限：5天</w:t>
                      </w:r>
                    </w:p>
                  </w:txbxContent>
                </v:textbox>
              </v:shape>
            </w:pict>
          </mc:Fallback>
        </mc:AlternateContent>
      </w:r>
      <w:r w:rsidR="00EC222A">
        <w:rPr>
          <w:rFonts w:ascii="微軟正黑體" w:eastAsia="微軟正黑體" w:hAnsi="微軟正黑體" w:hint="eastAsia"/>
          <w:b/>
          <w:bCs/>
          <w:noProof/>
          <w:szCs w:val="24"/>
        </w:rPr>
        <mc:AlternateContent>
          <mc:Choice Requires="wps">
            <w:drawing>
              <wp:anchor distT="0" distB="0" distL="114300" distR="114300" simplePos="0" relativeHeight="251662336" behindDoc="0" locked="0" layoutInCell="1" allowOverlap="1" wp14:anchorId="0593D999" wp14:editId="140F7ADB">
                <wp:simplePos x="0" y="0"/>
                <wp:positionH relativeFrom="column">
                  <wp:posOffset>-63500</wp:posOffset>
                </wp:positionH>
                <wp:positionV relativeFrom="paragraph">
                  <wp:posOffset>770255</wp:posOffset>
                </wp:positionV>
                <wp:extent cx="1117600" cy="1219200"/>
                <wp:effectExtent l="0" t="0" r="0" b="0"/>
                <wp:wrapNone/>
                <wp:docPr id="4" name="矩形 4">
                  <a:hlinkClick xmlns:a="http://schemas.openxmlformats.org/drawingml/2006/main" r:id="rId10" tgtFrame="_blank"/>
                </wp:docPr>
                <wp:cNvGraphicFramePr/>
                <a:graphic xmlns:a="http://schemas.openxmlformats.org/drawingml/2006/main">
                  <a:graphicData uri="http://schemas.microsoft.com/office/word/2010/wordprocessingShape">
                    <wps:wsp>
                      <wps:cNvSpPr/>
                      <wps:spPr>
                        <a:xfrm>
                          <a:off x="0" y="0"/>
                          <a:ext cx="1117600" cy="1219200"/>
                        </a:xfrm>
                        <a:prstGeom prst="rect">
                          <a:avLst/>
                        </a:prstGeom>
                        <a:no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4" o:spid="_x0000_s1026" href="http://www.ris.gov.tw/newsletterAddress/addressController.do?toSearch&amp;cityCode=66000000" target="_blank" style="position:absolute;margin-left:-5pt;margin-top:60.65pt;width:88pt;height:9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" o:button="t" filled="f" stroked="f" strokeweight="2pt">
                <v:fill o:detectmouseclick="t"/>
              </v:rect>
            </w:pict>
          </mc:Fallback>
        </mc:AlternateContent>
      </w:r>
      <w:r w:rsidR="009D5981">
        <w:rPr>
          <w:b/>
          <w:noProof/>
        </w:rPr>
        <w:drawing>
          <wp:inline distT="0" distB="0" distL="0" distR="0" wp14:anchorId="3CB779F2" wp14:editId="65CE12E7">
            <wp:extent cx="6591300" cy="1912620"/>
            <wp:effectExtent l="0" t="0" r="0" b="0"/>
            <wp:docPr id="1"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1300" cy="1912620"/>
                    </a:xfrm>
                    <a:prstGeom prst="rect">
                      <a:avLst/>
                    </a:prstGeom>
                    <a:noFill/>
                    <a:ln>
                      <a:noFill/>
                    </a:ln>
                  </pic:spPr>
                </pic:pic>
              </a:graphicData>
            </a:graphic>
          </wp:inline>
        </w:drawing>
      </w:r>
      <w:r w:rsidR="006B263C">
        <w:rPr>
          <w:rFonts w:hint="eastAsia"/>
          <w:b/>
          <w:bCs/>
        </w:rPr>
        <w:br/>
      </w:r>
    </w:p>
    <w:p w:rsidR="006B263C" w:rsidRDefault="006B263C">
      <w:pPr>
        <w:rPr>
          <w:b/>
          <w:bCs/>
        </w:rPr>
      </w:pPr>
    </w:p>
    <w:p w:rsidR="006B263C" w:rsidRDefault="006B263C">
      <w:pPr>
        <w:rPr>
          <w:b/>
          <w:bCs/>
        </w:rPr>
      </w:pPr>
    </w:p>
    <w:p w:rsidR="00B55B6C" w:rsidRPr="00B55B6C" w:rsidRDefault="00B55B6C">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2319"/>
        <w:gridCol w:w="2668"/>
        <w:gridCol w:w="2493"/>
        <w:gridCol w:w="2494"/>
      </w:tblGrid>
      <w:tr w:rsidR="002D3435" w:rsidRPr="002D3435" w:rsidTr="002D3435">
        <w:trPr>
          <w:tblHeader/>
        </w:trPr>
        <w:tc>
          <w:tcPr>
            <w:tcW w:w="516" w:type="dxa"/>
            <w:shd w:val="clear" w:color="auto" w:fill="auto"/>
          </w:tcPr>
          <w:p w:rsidR="00DE1949" w:rsidRPr="002D3435" w:rsidRDefault="00DE1949" w:rsidP="00F41900">
            <w:pPr>
              <w:jc w:val="center"/>
              <w:rPr>
                <w:b/>
                <w:bCs/>
                <w:szCs w:val="24"/>
              </w:rPr>
            </w:pPr>
            <w:r w:rsidRPr="002D3435">
              <w:rPr>
                <w:rFonts w:ascii="Times New Roman" w:eastAsia="標楷體" w:hAnsi="Times New Roman" w:hint="eastAsia"/>
                <w:szCs w:val="24"/>
              </w:rPr>
              <w:t>申辦流程</w:t>
            </w:r>
          </w:p>
        </w:tc>
        <w:tc>
          <w:tcPr>
            <w:tcW w:w="2319" w:type="dxa"/>
            <w:shd w:val="clear" w:color="auto" w:fill="auto"/>
            <w:vAlign w:val="center"/>
          </w:tcPr>
          <w:p w:rsidR="00DE1949" w:rsidRPr="002D3435" w:rsidRDefault="00DE1949" w:rsidP="00F41900">
            <w:pPr>
              <w:jc w:val="center"/>
              <w:rPr>
                <w:b/>
                <w:bCs/>
                <w:sz w:val="36"/>
                <w:szCs w:val="36"/>
              </w:rPr>
            </w:pPr>
            <w:r w:rsidRPr="00417E4E">
              <w:rPr>
                <w:b/>
                <w:bCs/>
                <w:color w:val="0070C0"/>
                <w:sz w:val="36"/>
                <w:szCs w:val="36"/>
              </w:rPr>
              <w:t>1.</w:t>
            </w:r>
            <w:hyperlink r:id="rId12" w:tgtFrame="_blank" w:history="1">
              <w:r w:rsidRPr="00417E4E">
                <w:rPr>
                  <w:rStyle w:val="a3"/>
                  <w:rFonts w:hint="eastAsia"/>
                  <w:b/>
                  <w:bCs/>
                  <w:color w:val="0070C0"/>
                  <w:sz w:val="36"/>
                  <w:szCs w:val="36"/>
                </w:rPr>
                <w:t>戶政事務所</w:t>
              </w:r>
            </w:hyperlink>
          </w:p>
        </w:tc>
        <w:tc>
          <w:tcPr>
            <w:tcW w:w="2668" w:type="dxa"/>
            <w:shd w:val="clear" w:color="auto" w:fill="auto"/>
            <w:vAlign w:val="center"/>
          </w:tcPr>
          <w:p w:rsidR="00DE1949" w:rsidRPr="002D3435" w:rsidRDefault="00DE1949" w:rsidP="00F41900">
            <w:pPr>
              <w:jc w:val="center"/>
              <w:rPr>
                <w:b/>
                <w:bCs/>
                <w:sz w:val="36"/>
                <w:szCs w:val="36"/>
              </w:rPr>
            </w:pPr>
            <w:r w:rsidRPr="00417E4E">
              <w:rPr>
                <w:b/>
                <w:bCs/>
                <w:color w:val="E36C0A" w:themeColor="accent6" w:themeShade="BF"/>
                <w:sz w:val="36"/>
                <w:szCs w:val="36"/>
              </w:rPr>
              <w:t>2.</w:t>
            </w:r>
            <w:hyperlink r:id="rId13" w:tgtFrame="_blank" w:history="1">
              <w:r w:rsidRPr="00417E4E">
                <w:rPr>
                  <w:rStyle w:val="a3"/>
                  <w:rFonts w:hint="eastAsia"/>
                  <w:b/>
                  <w:bCs/>
                  <w:color w:val="E36C0A" w:themeColor="accent6" w:themeShade="BF"/>
                  <w:sz w:val="36"/>
                  <w:szCs w:val="36"/>
                </w:rPr>
                <w:t>國</w:t>
              </w:r>
              <w:bookmarkStart w:id="0" w:name="_GoBack"/>
              <w:bookmarkEnd w:id="0"/>
              <w:r w:rsidRPr="00417E4E">
                <w:rPr>
                  <w:rStyle w:val="a3"/>
                  <w:rFonts w:hint="eastAsia"/>
                  <w:b/>
                  <w:bCs/>
                  <w:color w:val="E36C0A" w:themeColor="accent6" w:themeShade="BF"/>
                  <w:sz w:val="36"/>
                  <w:szCs w:val="36"/>
                </w:rPr>
                <w:t>稅局</w:t>
              </w:r>
            </w:hyperlink>
          </w:p>
        </w:tc>
        <w:tc>
          <w:tcPr>
            <w:tcW w:w="2493" w:type="dxa"/>
            <w:shd w:val="clear" w:color="auto" w:fill="auto"/>
            <w:vAlign w:val="center"/>
          </w:tcPr>
          <w:p w:rsidR="00DE1949" w:rsidRPr="002D3435" w:rsidRDefault="00DE1949" w:rsidP="00F41900">
            <w:pPr>
              <w:jc w:val="center"/>
              <w:rPr>
                <w:b/>
                <w:bCs/>
                <w:sz w:val="36"/>
                <w:szCs w:val="36"/>
              </w:rPr>
            </w:pPr>
            <w:r w:rsidRPr="00417E4E">
              <w:rPr>
                <w:b/>
                <w:bCs/>
                <w:color w:val="4F6228" w:themeColor="accent3" w:themeShade="80"/>
                <w:sz w:val="36"/>
                <w:szCs w:val="36"/>
              </w:rPr>
              <w:t>3.</w:t>
            </w:r>
            <w:hyperlink r:id="rId14" w:tgtFrame="_blank" w:history="1">
              <w:r w:rsidRPr="00417E4E">
                <w:rPr>
                  <w:rStyle w:val="a3"/>
                  <w:rFonts w:hint="eastAsia"/>
                  <w:b/>
                  <w:bCs/>
                  <w:color w:val="4F6228" w:themeColor="accent3" w:themeShade="80"/>
                  <w:sz w:val="36"/>
                  <w:szCs w:val="36"/>
                </w:rPr>
                <w:t>地方稅務局</w:t>
              </w:r>
            </w:hyperlink>
          </w:p>
        </w:tc>
        <w:tc>
          <w:tcPr>
            <w:tcW w:w="2494" w:type="dxa"/>
            <w:shd w:val="clear" w:color="auto" w:fill="auto"/>
            <w:vAlign w:val="center"/>
          </w:tcPr>
          <w:p w:rsidR="00DE1949" w:rsidRPr="002D3435" w:rsidRDefault="00DE1949" w:rsidP="00F41900">
            <w:pPr>
              <w:jc w:val="center"/>
              <w:rPr>
                <w:b/>
                <w:bCs/>
                <w:sz w:val="36"/>
                <w:szCs w:val="36"/>
              </w:rPr>
            </w:pPr>
            <w:r w:rsidRPr="00417E4E">
              <w:rPr>
                <w:b/>
                <w:bCs/>
                <w:color w:val="7030A0"/>
                <w:sz w:val="36"/>
                <w:szCs w:val="36"/>
              </w:rPr>
              <w:t>4.</w:t>
            </w:r>
            <w:r w:rsidRPr="00417E4E">
              <w:rPr>
                <w:rFonts w:hint="eastAsia"/>
                <w:b/>
                <w:bCs/>
                <w:color w:val="7030A0"/>
                <w:sz w:val="36"/>
                <w:szCs w:val="36"/>
              </w:rPr>
              <w:t>地政事務所</w:t>
            </w:r>
          </w:p>
        </w:tc>
      </w:tr>
      <w:tr w:rsidR="002D3435" w:rsidRPr="002D3435" w:rsidTr="002D3435">
        <w:tc>
          <w:tcPr>
            <w:tcW w:w="516" w:type="dxa"/>
            <w:shd w:val="clear" w:color="auto" w:fill="auto"/>
          </w:tcPr>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r w:rsidRPr="002D3435">
              <w:rPr>
                <w:rFonts w:ascii="Times New Roman" w:eastAsia="標楷體" w:hAnsi="Times New Roman" w:hint="eastAsia"/>
                <w:sz w:val="30"/>
                <w:szCs w:val="30"/>
              </w:rPr>
              <w:t>應</w:t>
            </w:r>
            <w:r w:rsidRPr="002D3435">
              <w:rPr>
                <w:rFonts w:ascii="Times New Roman" w:eastAsia="標楷體" w:hAnsi="Times New Roman"/>
                <w:sz w:val="30"/>
                <w:szCs w:val="30"/>
              </w:rPr>
              <w:t xml:space="preserve">    </w:t>
            </w: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r w:rsidRPr="002D3435">
              <w:rPr>
                <w:rFonts w:ascii="Times New Roman" w:eastAsia="標楷體" w:hAnsi="Times New Roman" w:hint="eastAsia"/>
                <w:sz w:val="30"/>
                <w:szCs w:val="30"/>
              </w:rPr>
              <w:t>備</w:t>
            </w: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r w:rsidRPr="002D3435">
              <w:rPr>
                <w:rFonts w:ascii="Times New Roman" w:eastAsia="標楷體" w:hAnsi="Times New Roman" w:hint="eastAsia"/>
                <w:sz w:val="30"/>
                <w:szCs w:val="30"/>
              </w:rPr>
              <w:t>文</w:t>
            </w: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b/>
                <w:bCs/>
              </w:rPr>
            </w:pPr>
            <w:r w:rsidRPr="002D3435">
              <w:rPr>
                <w:rFonts w:ascii="Times New Roman" w:eastAsia="標楷體" w:hAnsi="Times New Roman" w:hint="eastAsia"/>
                <w:sz w:val="30"/>
                <w:szCs w:val="30"/>
              </w:rPr>
              <w:t>件</w:t>
            </w:r>
          </w:p>
        </w:tc>
        <w:tc>
          <w:tcPr>
            <w:tcW w:w="2319" w:type="dxa"/>
            <w:shd w:val="clear" w:color="auto" w:fill="auto"/>
          </w:tcPr>
          <w:p w:rsidR="00DE1949" w:rsidRPr="002D3435" w:rsidRDefault="00DE1949" w:rsidP="00F41900">
            <w:pPr>
              <w:tabs>
                <w:tab w:val="left" w:pos="485"/>
              </w:tabs>
              <w:jc w:val="center"/>
              <w:rPr>
                <w:rFonts w:ascii="Times New Roman" w:eastAsia="標楷體" w:hAnsi="Times New Roman"/>
                <w:b/>
                <w:color w:val="FF0000"/>
              </w:rPr>
            </w:pPr>
            <w:r w:rsidRPr="002D3435">
              <w:rPr>
                <w:rFonts w:ascii="Times New Roman" w:eastAsia="標楷體" w:hAnsi="Times New Roman" w:hint="eastAsia"/>
                <w:b/>
                <w:color w:val="FF0000"/>
              </w:rPr>
              <w:t>（分割繼承之繼承人）申請印鑑證明</w:t>
            </w:r>
          </w:p>
          <w:p w:rsidR="00DE1949" w:rsidRPr="002D3435" w:rsidRDefault="00DE1949" w:rsidP="00F41900">
            <w:pPr>
              <w:pStyle w:val="a7"/>
              <w:numPr>
                <w:ilvl w:val="0"/>
                <w:numId w:val="9"/>
              </w:numPr>
              <w:tabs>
                <w:tab w:val="left" w:pos="485"/>
              </w:tabs>
              <w:ind w:leftChars="0"/>
              <w:rPr>
                <w:rFonts w:ascii="Times New Roman" w:eastAsia="標楷體" w:hAnsi="Times New Roman"/>
                <w:b/>
              </w:rPr>
            </w:pPr>
            <w:r w:rsidRPr="002D3435">
              <w:rPr>
                <w:rFonts w:ascii="Times New Roman" w:eastAsia="標楷體" w:hAnsi="Times New Roman" w:hint="eastAsia"/>
                <w:b/>
              </w:rPr>
              <w:t>申請人身份證及印鑑章。</w:t>
            </w:r>
          </w:p>
          <w:p w:rsidR="00DE1949" w:rsidRPr="002D3435" w:rsidRDefault="00DE1949" w:rsidP="00F41900">
            <w:pPr>
              <w:pStyle w:val="a7"/>
              <w:numPr>
                <w:ilvl w:val="0"/>
                <w:numId w:val="9"/>
              </w:numPr>
              <w:tabs>
                <w:tab w:val="left" w:pos="485"/>
              </w:tabs>
              <w:ind w:leftChars="0"/>
              <w:rPr>
                <w:rFonts w:ascii="Times New Roman" w:eastAsia="標楷體" w:hAnsi="Times New Roman"/>
                <w:b/>
              </w:rPr>
            </w:pPr>
            <w:r w:rsidRPr="002D3435">
              <w:rPr>
                <w:rFonts w:ascii="Times New Roman" w:eastAsia="標楷體" w:hAnsi="Times New Roman" w:hint="eastAsia"/>
                <w:b/>
              </w:rPr>
              <w:t>委託代辦者另檢附代理人身份證正本、印章及委託書。</w:t>
            </w:r>
          </w:p>
        </w:tc>
        <w:tc>
          <w:tcPr>
            <w:tcW w:w="2668" w:type="dxa"/>
            <w:shd w:val="clear" w:color="auto" w:fill="auto"/>
          </w:tcPr>
          <w:p w:rsidR="00DE1949" w:rsidRPr="002D3435" w:rsidRDefault="00DE1949" w:rsidP="00F41900">
            <w:pPr>
              <w:tabs>
                <w:tab w:val="left" w:pos="485"/>
              </w:tabs>
              <w:jc w:val="center"/>
              <w:rPr>
                <w:rFonts w:ascii="Times New Roman" w:eastAsia="標楷體" w:hAnsi="Times New Roman"/>
                <w:b/>
                <w:color w:val="FF0000"/>
              </w:rPr>
            </w:pPr>
            <w:r w:rsidRPr="002D3435">
              <w:rPr>
                <w:rFonts w:ascii="Times New Roman" w:eastAsia="標楷體" w:hAnsi="Times New Roman" w:hint="eastAsia"/>
                <w:b/>
                <w:color w:val="FF0000"/>
              </w:rPr>
              <w:t>申報遺產稅</w:t>
            </w:r>
          </w:p>
          <w:p w:rsidR="00DE1949" w:rsidRPr="002D3435" w:rsidRDefault="00203B24" w:rsidP="00F41900">
            <w:pPr>
              <w:pStyle w:val="a7"/>
              <w:numPr>
                <w:ilvl w:val="0"/>
                <w:numId w:val="10"/>
              </w:numPr>
              <w:tabs>
                <w:tab w:val="left" w:pos="485"/>
              </w:tabs>
              <w:ind w:leftChars="0"/>
              <w:rPr>
                <w:rFonts w:ascii="Times New Roman" w:eastAsia="標楷體" w:hAnsi="Times New Roman"/>
                <w:b/>
              </w:rPr>
            </w:pPr>
            <w:hyperlink r:id="rId15" w:tgtFrame="_blank" w:history="1">
              <w:r w:rsidR="00DE1949" w:rsidRPr="002D3435">
                <w:rPr>
                  <w:rStyle w:val="a3"/>
                  <w:rFonts w:ascii="Times New Roman" w:eastAsia="標楷體" w:hAnsi="Times New Roman" w:hint="eastAsia"/>
                  <w:b/>
                  <w:color w:val="auto"/>
                </w:rPr>
                <w:t>遺產稅申報書</w:t>
              </w:r>
            </w:hyperlink>
            <w:r w:rsidR="00DE1949" w:rsidRPr="002D3435">
              <w:rPr>
                <w:rFonts w:ascii="Times New Roman" w:eastAsia="標楷體" w:hAnsi="Times New Roman"/>
                <w:b/>
              </w:rPr>
              <w:t>1</w:t>
            </w:r>
            <w:r w:rsidR="00DE1949" w:rsidRPr="002D3435">
              <w:rPr>
                <w:rFonts w:ascii="Times New Roman" w:eastAsia="標楷體" w:hAnsi="Times New Roman" w:hint="eastAsia"/>
                <w:b/>
              </w:rPr>
              <w:t>份。</w:t>
            </w:r>
          </w:p>
          <w:p w:rsidR="00DE1949" w:rsidRPr="002D3435" w:rsidRDefault="00DE1949" w:rsidP="00F41900">
            <w:pPr>
              <w:pStyle w:val="a7"/>
              <w:numPr>
                <w:ilvl w:val="0"/>
                <w:numId w:val="10"/>
              </w:numPr>
              <w:tabs>
                <w:tab w:val="left" w:pos="485"/>
              </w:tabs>
              <w:ind w:leftChars="0"/>
              <w:rPr>
                <w:rFonts w:ascii="Times New Roman" w:eastAsia="標楷體" w:hAnsi="Times New Roman"/>
                <w:b/>
              </w:rPr>
            </w:pPr>
            <w:r w:rsidRPr="002D3435">
              <w:rPr>
                <w:rFonts w:ascii="Times New Roman" w:eastAsia="標楷體" w:hAnsi="Times New Roman" w:hint="eastAsia"/>
                <w:b/>
              </w:rPr>
              <w:t>被繼承人除戶戶籍謄本及繼承人之戶籍資料各</w:t>
            </w:r>
            <w:r w:rsidRPr="002D3435">
              <w:rPr>
                <w:rFonts w:ascii="Times New Roman" w:eastAsia="標楷體" w:hAnsi="Times New Roman"/>
                <w:b/>
              </w:rPr>
              <w:t>1</w:t>
            </w:r>
            <w:r w:rsidRPr="002D3435">
              <w:rPr>
                <w:rFonts w:ascii="Times New Roman" w:eastAsia="標楷體" w:hAnsi="Times New Roman" w:hint="eastAsia"/>
                <w:b/>
              </w:rPr>
              <w:t>份。</w:t>
            </w:r>
          </w:p>
          <w:p w:rsidR="00DE1949" w:rsidRPr="002D3435" w:rsidRDefault="00203B24" w:rsidP="00F41900">
            <w:pPr>
              <w:pStyle w:val="a7"/>
              <w:numPr>
                <w:ilvl w:val="0"/>
                <w:numId w:val="10"/>
              </w:numPr>
              <w:tabs>
                <w:tab w:val="left" w:pos="485"/>
              </w:tabs>
              <w:ind w:leftChars="0"/>
              <w:rPr>
                <w:rFonts w:ascii="Times New Roman" w:eastAsia="標楷體" w:hAnsi="Times New Roman"/>
                <w:b/>
              </w:rPr>
            </w:pPr>
            <w:hyperlink r:id="rId16" w:tgtFrame="_blank" w:history="1">
              <w:r w:rsidR="00DE1949" w:rsidRPr="002D3435">
                <w:rPr>
                  <w:rStyle w:val="a3"/>
                  <w:rFonts w:ascii="Times New Roman" w:eastAsia="標楷體" w:hAnsi="Times New Roman" w:hint="eastAsia"/>
                  <w:b/>
                  <w:color w:val="auto"/>
                </w:rPr>
                <w:t>繼承系統表</w:t>
              </w:r>
            </w:hyperlink>
            <w:r w:rsidR="00DE1949" w:rsidRPr="002D3435">
              <w:rPr>
                <w:rFonts w:ascii="Times New Roman" w:eastAsia="標楷體" w:hAnsi="Times New Roman"/>
                <w:b/>
              </w:rPr>
              <w:t>1</w:t>
            </w:r>
            <w:r w:rsidR="00DE1949" w:rsidRPr="002D3435">
              <w:rPr>
                <w:rFonts w:ascii="Times New Roman" w:eastAsia="標楷體" w:hAnsi="Times New Roman" w:hint="eastAsia"/>
                <w:b/>
              </w:rPr>
              <w:t>份</w:t>
            </w:r>
            <w:r w:rsidR="00DE1949" w:rsidRPr="002D3435">
              <w:rPr>
                <w:rFonts w:ascii="Times New Roman" w:eastAsia="標楷體" w:hAnsi="Times New Roman"/>
                <w:b/>
              </w:rPr>
              <w:t xml:space="preserve"> </w:t>
            </w:r>
            <w:r w:rsidR="00DE1949" w:rsidRPr="002D3435">
              <w:rPr>
                <w:rFonts w:ascii="Times New Roman" w:eastAsia="標楷體" w:hAnsi="Times New Roman" w:hint="eastAsia"/>
                <w:b/>
              </w:rPr>
              <w:t>。</w:t>
            </w:r>
          </w:p>
          <w:p w:rsidR="00DE1949" w:rsidRPr="002D3435" w:rsidRDefault="00DE1949" w:rsidP="00F41900">
            <w:pPr>
              <w:pStyle w:val="a7"/>
              <w:numPr>
                <w:ilvl w:val="0"/>
                <w:numId w:val="10"/>
              </w:numPr>
              <w:tabs>
                <w:tab w:val="left" w:pos="485"/>
              </w:tabs>
              <w:ind w:leftChars="0"/>
              <w:rPr>
                <w:rFonts w:ascii="Times New Roman" w:eastAsia="標楷體" w:hAnsi="Times New Roman"/>
                <w:b/>
              </w:rPr>
            </w:pPr>
            <w:r w:rsidRPr="002D3435">
              <w:rPr>
                <w:rFonts w:ascii="Times New Roman" w:eastAsia="標楷體" w:hAnsi="Times New Roman" w:hint="eastAsia"/>
                <w:b/>
              </w:rPr>
              <w:t>繼承人拋棄繼承權者，應檢附法院准予核備之文件。</w:t>
            </w:r>
          </w:p>
          <w:p w:rsidR="00DE1949" w:rsidRPr="002D3435" w:rsidRDefault="00DE1949" w:rsidP="00F41900">
            <w:pPr>
              <w:pStyle w:val="a7"/>
              <w:numPr>
                <w:ilvl w:val="0"/>
                <w:numId w:val="10"/>
              </w:numPr>
              <w:tabs>
                <w:tab w:val="left" w:pos="485"/>
              </w:tabs>
              <w:ind w:leftChars="0"/>
              <w:rPr>
                <w:rFonts w:ascii="Times New Roman" w:eastAsia="標楷體" w:hAnsi="Times New Roman"/>
                <w:b/>
              </w:rPr>
            </w:pPr>
            <w:r w:rsidRPr="002D3435">
              <w:rPr>
                <w:rFonts w:ascii="Times New Roman" w:eastAsia="標楷體" w:hAnsi="Times New Roman" w:hint="eastAsia"/>
                <w:b/>
              </w:rPr>
              <w:t>申報人身分證正本、印章。</w:t>
            </w:r>
          </w:p>
          <w:p w:rsidR="00DE1949" w:rsidRPr="002D3435" w:rsidRDefault="00DE1949" w:rsidP="00F41900">
            <w:pPr>
              <w:pStyle w:val="a7"/>
              <w:numPr>
                <w:ilvl w:val="0"/>
                <w:numId w:val="10"/>
              </w:numPr>
              <w:tabs>
                <w:tab w:val="left" w:pos="485"/>
              </w:tabs>
              <w:ind w:leftChars="0"/>
              <w:rPr>
                <w:rFonts w:ascii="Times New Roman" w:eastAsia="標楷體" w:hAnsi="Times New Roman"/>
                <w:b/>
              </w:rPr>
            </w:pPr>
            <w:r w:rsidRPr="002D3435">
              <w:rPr>
                <w:rFonts w:ascii="Times New Roman" w:eastAsia="標楷體" w:hAnsi="Times New Roman" w:hint="eastAsia"/>
                <w:b/>
              </w:rPr>
              <w:t>委託申報者，應另附委任書（授權書）及受任人身分證明文件（或影本）。</w:t>
            </w:r>
          </w:p>
          <w:p w:rsidR="00DE1949" w:rsidRPr="002D3435" w:rsidRDefault="00DE1949" w:rsidP="00F41900">
            <w:pPr>
              <w:pStyle w:val="a7"/>
              <w:numPr>
                <w:ilvl w:val="0"/>
                <w:numId w:val="10"/>
              </w:numPr>
              <w:tabs>
                <w:tab w:val="left" w:pos="485"/>
              </w:tabs>
              <w:ind w:leftChars="0"/>
              <w:rPr>
                <w:rFonts w:ascii="Times New Roman" w:eastAsia="標楷體" w:hAnsi="Times New Roman"/>
                <w:b/>
              </w:rPr>
            </w:pPr>
            <w:r w:rsidRPr="002D3435">
              <w:rPr>
                <w:rFonts w:ascii="Times New Roman" w:eastAsia="標楷體" w:hAnsi="Times New Roman" w:hint="eastAsia"/>
                <w:b/>
              </w:rPr>
              <w:t>補報之案件，應檢附之資料與原申報案件相同，並加附原核定證明文件影本。</w:t>
            </w:r>
          </w:p>
          <w:p w:rsidR="00DE1949" w:rsidRPr="002D3435" w:rsidRDefault="00DE1949" w:rsidP="00F41900">
            <w:pPr>
              <w:pStyle w:val="a7"/>
              <w:numPr>
                <w:ilvl w:val="0"/>
                <w:numId w:val="10"/>
              </w:numPr>
              <w:tabs>
                <w:tab w:val="left" w:pos="485"/>
              </w:tabs>
              <w:ind w:leftChars="0"/>
              <w:rPr>
                <w:rFonts w:ascii="Times New Roman" w:eastAsia="標楷體" w:hAnsi="Times New Roman"/>
                <w:b/>
              </w:rPr>
            </w:pPr>
            <w:r w:rsidRPr="002D3435">
              <w:rPr>
                <w:rFonts w:ascii="Times New Roman" w:eastAsia="標楷體" w:hAnsi="Times New Roman" w:hint="eastAsia"/>
                <w:b/>
              </w:rPr>
              <w:t>其他相關財產資料（如</w:t>
            </w:r>
            <w:hyperlink r:id="rId17" w:tgtFrame="_blank" w:history="1">
              <w:r w:rsidRPr="002D3435">
                <w:rPr>
                  <w:rStyle w:val="a3"/>
                  <w:rFonts w:ascii="Times New Roman" w:eastAsia="標楷體" w:hAnsi="Times New Roman" w:hint="eastAsia"/>
                  <w:b/>
                  <w:color w:val="auto"/>
                </w:rPr>
                <w:t>土地建物登記謄本</w:t>
              </w:r>
            </w:hyperlink>
            <w:r w:rsidRPr="002D3435">
              <w:rPr>
                <w:rFonts w:ascii="Times New Roman" w:eastAsia="標楷體" w:hAnsi="Times New Roman" w:hint="eastAsia"/>
                <w:b/>
              </w:rPr>
              <w:t>）。</w:t>
            </w:r>
          </w:p>
        </w:tc>
        <w:tc>
          <w:tcPr>
            <w:tcW w:w="2493" w:type="dxa"/>
            <w:shd w:val="clear" w:color="auto" w:fill="auto"/>
          </w:tcPr>
          <w:p w:rsidR="00DE1949" w:rsidRPr="002D3435" w:rsidRDefault="00DE1949" w:rsidP="00F41900">
            <w:pPr>
              <w:jc w:val="center"/>
              <w:rPr>
                <w:rFonts w:ascii="Times New Roman" w:eastAsia="標楷體" w:hAnsi="Times New Roman"/>
                <w:b/>
                <w:color w:val="FF0000"/>
              </w:rPr>
            </w:pPr>
            <w:r w:rsidRPr="002D3435">
              <w:rPr>
                <w:rFonts w:ascii="Times New Roman" w:eastAsia="標楷體" w:hAnsi="Times New Roman" w:hint="eastAsia"/>
                <w:b/>
                <w:color w:val="FF0000"/>
              </w:rPr>
              <w:t>辦理房屋稅、</w:t>
            </w:r>
            <w:proofErr w:type="gramStart"/>
            <w:r w:rsidRPr="002D3435">
              <w:rPr>
                <w:rFonts w:ascii="Times New Roman" w:eastAsia="標楷體" w:hAnsi="Times New Roman" w:hint="eastAsia"/>
                <w:b/>
                <w:color w:val="FF0000"/>
              </w:rPr>
              <w:t>地價稅查欠作業</w:t>
            </w:r>
            <w:proofErr w:type="gramEnd"/>
          </w:p>
          <w:p w:rsidR="00DE1949" w:rsidRPr="002D3435" w:rsidRDefault="00DE1949">
            <w:pPr>
              <w:rPr>
                <w:b/>
                <w:bCs/>
              </w:rPr>
            </w:pPr>
            <w:r w:rsidRPr="002D3435">
              <w:rPr>
                <w:rFonts w:ascii="Times New Roman" w:eastAsia="標楷體" w:hAnsi="Times New Roman" w:hint="eastAsia"/>
                <w:b/>
              </w:rPr>
              <w:t>持遺產稅繳（免）納證明書至不動產所在地之地方</w:t>
            </w:r>
            <w:proofErr w:type="gramStart"/>
            <w:r w:rsidRPr="002D3435">
              <w:rPr>
                <w:rFonts w:ascii="Times New Roman" w:eastAsia="標楷體" w:hAnsi="Times New Roman" w:hint="eastAsia"/>
                <w:b/>
              </w:rPr>
              <w:t>稅務局查欠土地稅</w:t>
            </w:r>
            <w:proofErr w:type="gramEnd"/>
            <w:r w:rsidRPr="002D3435">
              <w:rPr>
                <w:rFonts w:ascii="Times New Roman" w:eastAsia="標楷體" w:hAnsi="Times New Roman" w:hint="eastAsia"/>
                <w:b/>
              </w:rPr>
              <w:t>及房屋稅，並加蓋稅務局承辦人員之</w:t>
            </w:r>
            <w:proofErr w:type="gramStart"/>
            <w:r w:rsidRPr="002D3435">
              <w:rPr>
                <w:rFonts w:ascii="Times New Roman" w:eastAsia="標楷體" w:hAnsi="Times New Roman" w:hint="eastAsia"/>
                <w:b/>
              </w:rPr>
              <w:t>查欠章</w:t>
            </w:r>
            <w:proofErr w:type="gramEnd"/>
            <w:r w:rsidRPr="002D3435">
              <w:rPr>
                <w:rFonts w:ascii="Times New Roman" w:eastAsia="標楷體" w:hAnsi="Times New Roman" w:hint="eastAsia"/>
                <w:b/>
              </w:rPr>
              <w:t>。</w:t>
            </w:r>
          </w:p>
        </w:tc>
        <w:tc>
          <w:tcPr>
            <w:tcW w:w="2494" w:type="dxa"/>
            <w:shd w:val="clear" w:color="auto" w:fill="auto"/>
          </w:tcPr>
          <w:p w:rsidR="00DE1949" w:rsidRPr="002D3435" w:rsidRDefault="00DE1949" w:rsidP="00F41900">
            <w:pPr>
              <w:tabs>
                <w:tab w:val="left" w:pos="485"/>
              </w:tabs>
              <w:jc w:val="center"/>
              <w:rPr>
                <w:rFonts w:ascii="Times New Roman" w:eastAsia="標楷體" w:hAnsi="Times New Roman"/>
                <w:b/>
                <w:color w:val="FF0000"/>
              </w:rPr>
            </w:pPr>
            <w:r w:rsidRPr="002D3435">
              <w:rPr>
                <w:rFonts w:ascii="Times New Roman" w:eastAsia="標楷體" w:hAnsi="Times New Roman" w:hint="eastAsia"/>
                <w:b/>
                <w:color w:val="FF0000"/>
              </w:rPr>
              <w:t>產權移轉登記</w:t>
            </w:r>
          </w:p>
          <w:p w:rsidR="00DE1949" w:rsidRPr="002D3435" w:rsidRDefault="00203B24" w:rsidP="00F41900">
            <w:pPr>
              <w:pStyle w:val="a7"/>
              <w:numPr>
                <w:ilvl w:val="0"/>
                <w:numId w:val="7"/>
              </w:numPr>
              <w:tabs>
                <w:tab w:val="left" w:pos="485"/>
              </w:tabs>
              <w:ind w:leftChars="0"/>
              <w:rPr>
                <w:rStyle w:val="a3"/>
                <w:rFonts w:ascii="Times New Roman" w:eastAsia="標楷體" w:hAnsi="Times New Roman"/>
                <w:b/>
                <w:color w:val="auto"/>
                <w:u w:val="none"/>
              </w:rPr>
            </w:pPr>
            <w:hyperlink r:id="rId18" w:tgtFrame="_blank" w:history="1">
              <w:r w:rsidR="00DE1949" w:rsidRPr="002D3435">
                <w:rPr>
                  <w:rStyle w:val="a3"/>
                  <w:rFonts w:ascii="Times New Roman" w:eastAsia="標楷體" w:hAnsi="Times New Roman" w:hint="eastAsia"/>
                  <w:b/>
                  <w:color w:val="auto"/>
                </w:rPr>
                <w:t>土地登記申請書</w:t>
              </w:r>
            </w:hyperlink>
            <w:r w:rsidR="00DE1949" w:rsidRPr="002D3435">
              <w:rPr>
                <w:rStyle w:val="a3"/>
                <w:rFonts w:ascii="Times New Roman" w:eastAsia="標楷體" w:hAnsi="Times New Roman" w:hint="eastAsia"/>
                <w:b/>
                <w:color w:val="auto"/>
                <w:u w:val="none"/>
              </w:rPr>
              <w:t>。</w:t>
            </w:r>
          </w:p>
          <w:p w:rsidR="00DE1949" w:rsidRPr="002D3435" w:rsidRDefault="00203B24" w:rsidP="00F41900">
            <w:pPr>
              <w:pStyle w:val="a7"/>
              <w:numPr>
                <w:ilvl w:val="0"/>
                <w:numId w:val="7"/>
              </w:numPr>
              <w:tabs>
                <w:tab w:val="left" w:pos="485"/>
              </w:tabs>
              <w:ind w:leftChars="0"/>
              <w:rPr>
                <w:rStyle w:val="a3"/>
                <w:rFonts w:ascii="Times New Roman" w:eastAsia="標楷體" w:hAnsi="Times New Roman"/>
                <w:b/>
                <w:color w:val="auto"/>
                <w:u w:val="none"/>
              </w:rPr>
            </w:pPr>
            <w:hyperlink r:id="rId19" w:tgtFrame="_blank" w:history="1">
              <w:r w:rsidR="00DE1949" w:rsidRPr="002D3435">
                <w:rPr>
                  <w:rStyle w:val="a3"/>
                  <w:rFonts w:ascii="Times New Roman" w:eastAsia="標楷體" w:hAnsi="Times New Roman" w:hint="eastAsia"/>
                  <w:b/>
                  <w:color w:val="auto"/>
                </w:rPr>
                <w:t>登記清冊</w:t>
              </w:r>
            </w:hyperlink>
            <w:r w:rsidR="00DE1949" w:rsidRPr="002D3435">
              <w:rPr>
                <w:rStyle w:val="a3"/>
                <w:rFonts w:ascii="Times New Roman" w:eastAsia="標楷體" w:hAnsi="Times New Roman" w:hint="eastAsia"/>
                <w:b/>
                <w:color w:val="auto"/>
                <w:u w:val="none"/>
              </w:rPr>
              <w:t>。</w:t>
            </w:r>
          </w:p>
          <w:p w:rsidR="00DE1949" w:rsidRPr="002D3435" w:rsidRDefault="00203B24" w:rsidP="00F41900">
            <w:pPr>
              <w:pStyle w:val="a7"/>
              <w:numPr>
                <w:ilvl w:val="0"/>
                <w:numId w:val="7"/>
              </w:numPr>
              <w:tabs>
                <w:tab w:val="left" w:pos="485"/>
              </w:tabs>
              <w:ind w:leftChars="0"/>
              <w:rPr>
                <w:rStyle w:val="a3"/>
                <w:rFonts w:ascii="Times New Roman" w:eastAsia="標楷體" w:hAnsi="Times New Roman"/>
                <w:b/>
                <w:color w:val="auto"/>
                <w:u w:val="none"/>
              </w:rPr>
            </w:pPr>
            <w:hyperlink r:id="rId20" w:tgtFrame="_blank" w:history="1">
              <w:r w:rsidR="00DE1949" w:rsidRPr="002D3435">
                <w:rPr>
                  <w:rStyle w:val="a3"/>
                  <w:rFonts w:ascii="Times New Roman" w:eastAsia="標楷體" w:hAnsi="Times New Roman" w:hint="eastAsia"/>
                  <w:b/>
                  <w:color w:val="auto"/>
                </w:rPr>
                <w:t>繼承系統表</w:t>
              </w:r>
            </w:hyperlink>
            <w:r w:rsidR="00DE1949" w:rsidRPr="002D3435">
              <w:rPr>
                <w:rStyle w:val="a3"/>
                <w:rFonts w:ascii="Times New Roman" w:eastAsia="標楷體" w:hAnsi="Times New Roman" w:hint="eastAsia"/>
                <w:b/>
                <w:color w:val="auto"/>
                <w:u w:val="none"/>
              </w:rPr>
              <w:t>。</w:t>
            </w:r>
          </w:p>
          <w:p w:rsidR="00DE1949" w:rsidRPr="002D3435" w:rsidRDefault="00DE1949" w:rsidP="00F41900">
            <w:pPr>
              <w:pStyle w:val="a7"/>
              <w:numPr>
                <w:ilvl w:val="0"/>
                <w:numId w:val="7"/>
              </w:numPr>
              <w:tabs>
                <w:tab w:val="left" w:pos="485"/>
              </w:tabs>
              <w:ind w:leftChars="0"/>
              <w:rPr>
                <w:rFonts w:ascii="Times New Roman" w:eastAsia="標楷體" w:hAnsi="Times New Roman"/>
                <w:b/>
              </w:rPr>
            </w:pPr>
            <w:r w:rsidRPr="002D3435">
              <w:rPr>
                <w:rFonts w:ascii="Times New Roman" w:eastAsia="標楷體" w:hAnsi="Times New Roman" w:hint="eastAsia"/>
                <w:b/>
              </w:rPr>
              <w:t>土地、建物所有權狀或他項權利證明書。</w:t>
            </w:r>
          </w:p>
          <w:p w:rsidR="00DE1949" w:rsidRPr="002D3435" w:rsidRDefault="00DE1949" w:rsidP="00F41900">
            <w:pPr>
              <w:pStyle w:val="a7"/>
              <w:numPr>
                <w:ilvl w:val="0"/>
                <w:numId w:val="7"/>
              </w:numPr>
              <w:tabs>
                <w:tab w:val="left" w:pos="485"/>
              </w:tabs>
              <w:ind w:leftChars="0"/>
              <w:rPr>
                <w:rFonts w:ascii="Times New Roman" w:eastAsia="標楷體" w:hAnsi="Times New Roman"/>
                <w:b/>
              </w:rPr>
            </w:pPr>
            <w:r w:rsidRPr="002D3435">
              <w:rPr>
                <w:rFonts w:ascii="Times New Roman" w:eastAsia="標楷體" w:hAnsi="Times New Roman" w:hint="eastAsia"/>
                <w:b/>
              </w:rPr>
              <w:t>被繼承人除戶謄本</w:t>
            </w:r>
            <w:proofErr w:type="gramStart"/>
            <w:r w:rsidRPr="002D3435">
              <w:rPr>
                <w:rFonts w:ascii="Times New Roman" w:eastAsia="標楷體" w:hAnsi="Times New Roman" w:hint="eastAsia"/>
                <w:b/>
              </w:rPr>
              <w:t>）</w:t>
            </w:r>
            <w:proofErr w:type="gramEnd"/>
            <w:r w:rsidRPr="002D3435">
              <w:rPr>
                <w:rFonts w:ascii="Times New Roman" w:eastAsia="標楷體" w:hAnsi="Times New Roman" w:hint="eastAsia"/>
                <w:b/>
              </w:rPr>
              <w:t>戶籍謄本正本、電子戶籍謄本均可</w:t>
            </w:r>
            <w:proofErr w:type="gramStart"/>
            <w:r w:rsidRPr="002D3435">
              <w:rPr>
                <w:rFonts w:ascii="Times New Roman" w:eastAsia="標楷體" w:hAnsi="Times New Roman" w:hint="eastAsia"/>
                <w:b/>
              </w:rPr>
              <w:t>）</w:t>
            </w:r>
            <w:proofErr w:type="gramEnd"/>
            <w:r w:rsidRPr="002D3435">
              <w:rPr>
                <w:rFonts w:ascii="Times New Roman" w:eastAsia="標楷體" w:hAnsi="Times New Roman" w:hint="eastAsia"/>
                <w:b/>
              </w:rPr>
              <w:t>。</w:t>
            </w:r>
          </w:p>
          <w:p w:rsidR="00DE1949" w:rsidRPr="002D3435" w:rsidRDefault="00DE1949" w:rsidP="00F41900">
            <w:pPr>
              <w:pStyle w:val="a7"/>
              <w:numPr>
                <w:ilvl w:val="0"/>
                <w:numId w:val="7"/>
              </w:numPr>
              <w:tabs>
                <w:tab w:val="left" w:pos="485"/>
              </w:tabs>
              <w:ind w:leftChars="0"/>
              <w:rPr>
                <w:rFonts w:ascii="Times New Roman" w:eastAsia="標楷體" w:hAnsi="Times New Roman"/>
                <w:b/>
              </w:rPr>
            </w:pPr>
            <w:proofErr w:type="gramStart"/>
            <w:r w:rsidRPr="002D3435">
              <w:rPr>
                <w:rFonts w:ascii="Times New Roman" w:eastAsia="標楷體" w:hAnsi="Times New Roman" w:hint="eastAsia"/>
                <w:b/>
              </w:rPr>
              <w:t>繼承人現戶戶籍</w:t>
            </w:r>
            <w:proofErr w:type="gramEnd"/>
            <w:r w:rsidRPr="002D3435">
              <w:rPr>
                <w:rFonts w:ascii="Times New Roman" w:eastAsia="標楷體" w:hAnsi="Times New Roman" w:hint="eastAsia"/>
                <w:b/>
              </w:rPr>
              <w:t>謄本</w:t>
            </w:r>
            <w:proofErr w:type="gramStart"/>
            <w:r w:rsidRPr="002D3435">
              <w:rPr>
                <w:rFonts w:ascii="Times New Roman" w:eastAsia="標楷體" w:hAnsi="Times New Roman" w:hint="eastAsia"/>
                <w:b/>
              </w:rPr>
              <w:t>）</w:t>
            </w:r>
            <w:proofErr w:type="gramEnd"/>
            <w:r w:rsidRPr="002D3435">
              <w:rPr>
                <w:rFonts w:ascii="Times New Roman" w:eastAsia="標楷體" w:hAnsi="Times New Roman" w:hint="eastAsia"/>
                <w:b/>
              </w:rPr>
              <w:t>戶籍謄本正本、電子戶籍謄本均可</w:t>
            </w:r>
            <w:proofErr w:type="gramStart"/>
            <w:r w:rsidRPr="002D3435">
              <w:rPr>
                <w:rFonts w:ascii="Times New Roman" w:eastAsia="標楷體" w:hAnsi="Times New Roman" w:hint="eastAsia"/>
                <w:b/>
              </w:rPr>
              <w:t>）</w:t>
            </w:r>
            <w:proofErr w:type="gramEnd"/>
            <w:r w:rsidRPr="002D3435">
              <w:rPr>
                <w:rFonts w:ascii="Times New Roman" w:eastAsia="標楷體" w:hAnsi="Times New Roman" w:hint="eastAsia"/>
                <w:b/>
              </w:rPr>
              <w:t>。</w:t>
            </w:r>
          </w:p>
          <w:p w:rsidR="00DE1949" w:rsidRPr="002D3435" w:rsidRDefault="00DE1949" w:rsidP="00F41900">
            <w:pPr>
              <w:pStyle w:val="a7"/>
              <w:numPr>
                <w:ilvl w:val="0"/>
                <w:numId w:val="7"/>
              </w:numPr>
              <w:tabs>
                <w:tab w:val="left" w:pos="485"/>
              </w:tabs>
              <w:ind w:leftChars="0"/>
              <w:rPr>
                <w:rFonts w:ascii="Times New Roman" w:eastAsia="標楷體" w:hAnsi="Times New Roman"/>
                <w:b/>
              </w:rPr>
            </w:pPr>
            <w:r w:rsidRPr="002D3435">
              <w:rPr>
                <w:rFonts w:ascii="Times New Roman" w:eastAsia="標楷體" w:hAnsi="Times New Roman" w:hint="eastAsia"/>
                <w:b/>
              </w:rPr>
              <w:t>遺產稅繳清或（免稅）證明書正</w:t>
            </w:r>
            <w:r w:rsidRPr="002D3435">
              <w:rPr>
                <w:rFonts w:ascii="Times New Roman" w:eastAsia="標楷體" w:hAnsi="Times New Roman"/>
                <w:b/>
              </w:rPr>
              <w:t xml:space="preserve"> </w:t>
            </w:r>
            <w:r w:rsidRPr="002D3435">
              <w:rPr>
                <w:rFonts w:ascii="Times New Roman" w:eastAsia="標楷體" w:hAnsi="Times New Roman" w:hint="eastAsia"/>
                <w:b/>
              </w:rPr>
              <w:t>、影本各</w:t>
            </w:r>
            <w:r w:rsidRPr="002D3435">
              <w:rPr>
                <w:rFonts w:ascii="Times New Roman" w:eastAsia="標楷體" w:hAnsi="Times New Roman"/>
                <w:b/>
              </w:rPr>
              <w:t>1</w:t>
            </w:r>
            <w:r w:rsidRPr="002D3435">
              <w:rPr>
                <w:rFonts w:ascii="Times New Roman" w:eastAsia="標楷體" w:hAnsi="Times New Roman" w:hint="eastAsia"/>
                <w:b/>
              </w:rPr>
              <w:t>份</w:t>
            </w:r>
            <w:r w:rsidRPr="002D3435">
              <w:rPr>
                <w:rFonts w:ascii="Times New Roman" w:eastAsia="標楷體" w:hAnsi="Times New Roman"/>
                <w:b/>
              </w:rPr>
              <w:t xml:space="preserve"> </w:t>
            </w:r>
            <w:r w:rsidRPr="002D3435">
              <w:rPr>
                <w:rFonts w:ascii="Times New Roman" w:eastAsia="標楷體" w:hAnsi="Times New Roman" w:hint="eastAsia"/>
                <w:b/>
              </w:rPr>
              <w:t>。</w:t>
            </w:r>
          </w:p>
          <w:p w:rsidR="00DE1949" w:rsidRPr="002D3435" w:rsidRDefault="00DE1949" w:rsidP="00F41900">
            <w:pPr>
              <w:pStyle w:val="a7"/>
              <w:numPr>
                <w:ilvl w:val="0"/>
                <w:numId w:val="7"/>
              </w:numPr>
              <w:tabs>
                <w:tab w:val="left" w:pos="485"/>
              </w:tabs>
              <w:ind w:leftChars="0"/>
              <w:rPr>
                <w:rFonts w:ascii="Times New Roman" w:eastAsia="標楷體" w:hAnsi="Times New Roman"/>
                <w:b/>
              </w:rPr>
            </w:pPr>
            <w:r w:rsidRPr="002D3435">
              <w:rPr>
                <w:rFonts w:ascii="Times New Roman" w:eastAsia="標楷體" w:hAnsi="Times New Roman" w:hint="eastAsia"/>
                <w:b/>
              </w:rPr>
              <w:t>代理人身分證正本、印章。</w:t>
            </w:r>
          </w:p>
        </w:tc>
      </w:tr>
      <w:tr w:rsidR="002D3435" w:rsidRPr="002D3435" w:rsidTr="002D3435">
        <w:tc>
          <w:tcPr>
            <w:tcW w:w="516" w:type="dxa"/>
            <w:shd w:val="clear" w:color="auto" w:fill="auto"/>
          </w:tcPr>
          <w:p w:rsidR="00DE1949" w:rsidRPr="002D3435" w:rsidRDefault="00DE1949" w:rsidP="00F41900">
            <w:pPr>
              <w:jc w:val="center"/>
              <w:rPr>
                <w:rFonts w:ascii="Times New Roman" w:eastAsia="標楷體" w:hAnsi="Times New Roman"/>
                <w:sz w:val="30"/>
                <w:szCs w:val="30"/>
              </w:rPr>
            </w:pPr>
            <w:r w:rsidRPr="002D3435">
              <w:rPr>
                <w:rFonts w:ascii="Times New Roman" w:eastAsia="標楷體" w:hAnsi="Times New Roman" w:hint="eastAsia"/>
                <w:sz w:val="30"/>
                <w:szCs w:val="30"/>
              </w:rPr>
              <w:lastRenderedPageBreak/>
              <w:t>注</w:t>
            </w: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r w:rsidRPr="002D3435">
              <w:rPr>
                <w:rFonts w:ascii="Times New Roman" w:eastAsia="標楷體" w:hAnsi="Times New Roman" w:hint="eastAsia"/>
                <w:sz w:val="30"/>
                <w:szCs w:val="30"/>
              </w:rPr>
              <w:t>意</w:t>
            </w: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r w:rsidRPr="002D3435">
              <w:rPr>
                <w:rFonts w:ascii="Times New Roman" w:eastAsia="標楷體" w:hAnsi="Times New Roman" w:hint="eastAsia"/>
                <w:sz w:val="30"/>
                <w:szCs w:val="30"/>
              </w:rPr>
              <w:t>事</w:t>
            </w: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rFonts w:ascii="Times New Roman" w:eastAsia="標楷體" w:hAnsi="Times New Roman"/>
                <w:sz w:val="30"/>
                <w:szCs w:val="30"/>
              </w:rPr>
            </w:pPr>
          </w:p>
          <w:p w:rsidR="00DE1949" w:rsidRPr="002D3435" w:rsidRDefault="00DE1949" w:rsidP="00F41900">
            <w:pPr>
              <w:jc w:val="center"/>
              <w:rPr>
                <w:b/>
                <w:bCs/>
              </w:rPr>
            </w:pPr>
            <w:r w:rsidRPr="002D3435">
              <w:rPr>
                <w:rFonts w:ascii="Times New Roman" w:eastAsia="標楷體" w:hAnsi="Times New Roman" w:hint="eastAsia"/>
                <w:sz w:val="30"/>
                <w:szCs w:val="30"/>
              </w:rPr>
              <w:t>項</w:t>
            </w:r>
          </w:p>
        </w:tc>
        <w:tc>
          <w:tcPr>
            <w:tcW w:w="2319" w:type="dxa"/>
            <w:shd w:val="clear" w:color="auto" w:fill="auto"/>
          </w:tcPr>
          <w:p w:rsidR="00DE1949" w:rsidRPr="002D3435" w:rsidRDefault="00DE1949" w:rsidP="00F41900">
            <w:pPr>
              <w:pStyle w:val="a7"/>
              <w:numPr>
                <w:ilvl w:val="0"/>
                <w:numId w:val="3"/>
              </w:numPr>
              <w:ind w:leftChars="0"/>
              <w:rPr>
                <w:rFonts w:ascii="Times New Roman" w:eastAsia="標楷體" w:hAnsi="Times New Roman"/>
                <w:b/>
              </w:rPr>
            </w:pPr>
            <w:r w:rsidRPr="002D3435">
              <w:rPr>
                <w:rFonts w:ascii="Times New Roman" w:eastAsia="標楷體" w:hAnsi="Times New Roman" w:hint="eastAsia"/>
                <w:b/>
              </w:rPr>
              <w:t>申請被繼承人死亡除戶戶籍謄本及繼承人之戶籍謄本。</w:t>
            </w:r>
          </w:p>
          <w:p w:rsidR="00DE1949" w:rsidRPr="002D3435" w:rsidRDefault="00DE1949" w:rsidP="00F41900">
            <w:pPr>
              <w:pStyle w:val="a7"/>
              <w:numPr>
                <w:ilvl w:val="0"/>
                <w:numId w:val="3"/>
              </w:numPr>
              <w:ind w:leftChars="0"/>
              <w:rPr>
                <w:rFonts w:ascii="Times New Roman" w:eastAsia="標楷體" w:hAnsi="Times New Roman"/>
                <w:b/>
              </w:rPr>
            </w:pPr>
            <w:r w:rsidRPr="002D3435">
              <w:rPr>
                <w:rFonts w:ascii="Times New Roman" w:eastAsia="標楷體" w:hAnsi="Times New Roman" w:hint="eastAsia"/>
                <w:b/>
              </w:rPr>
              <w:t>義務人（自然人）應持身分證正本親自至地政事務所申請辦理，或可先至戶籍所在地之戶政機關申請印鑑證明，只要將印鑑</w:t>
            </w:r>
            <w:proofErr w:type="gramStart"/>
            <w:r w:rsidRPr="002D3435">
              <w:rPr>
                <w:rFonts w:ascii="Times New Roman" w:eastAsia="標楷體" w:hAnsi="Times New Roman" w:hint="eastAsia"/>
                <w:b/>
              </w:rPr>
              <w:t>證明附進申請</w:t>
            </w:r>
            <w:proofErr w:type="gramEnd"/>
            <w:r w:rsidRPr="002D3435">
              <w:rPr>
                <w:rFonts w:ascii="Times New Roman" w:eastAsia="標楷體" w:hAnsi="Times New Roman" w:hint="eastAsia"/>
                <w:b/>
              </w:rPr>
              <w:t>案件中，就可以不用親自跑一趟地政事務所，但應注意印鑑證明須在登記原因發生日期前一年以後核發者始為有效。</w:t>
            </w:r>
          </w:p>
          <w:p w:rsidR="00DE1949" w:rsidRPr="002D3435" w:rsidRDefault="00DE1949" w:rsidP="00F41900">
            <w:pPr>
              <w:pStyle w:val="a7"/>
              <w:numPr>
                <w:ilvl w:val="0"/>
                <w:numId w:val="3"/>
              </w:numPr>
              <w:ind w:leftChars="0"/>
              <w:rPr>
                <w:rFonts w:ascii="Times New Roman" w:eastAsia="標楷體" w:hAnsi="Times New Roman"/>
                <w:b/>
              </w:rPr>
            </w:pPr>
            <w:r w:rsidRPr="002D3435">
              <w:rPr>
                <w:rFonts w:ascii="Times New Roman" w:eastAsia="標楷體" w:hAnsi="Times New Roman" w:hint="eastAsia"/>
                <w:b/>
              </w:rPr>
              <w:t>一般繼承免附印鑑證明。</w:t>
            </w:r>
          </w:p>
        </w:tc>
        <w:tc>
          <w:tcPr>
            <w:tcW w:w="2668" w:type="dxa"/>
            <w:shd w:val="clear" w:color="auto" w:fill="auto"/>
          </w:tcPr>
          <w:p w:rsidR="00DE1949" w:rsidRPr="002D3435" w:rsidRDefault="00DE1949" w:rsidP="00F41900">
            <w:pPr>
              <w:pStyle w:val="a7"/>
              <w:numPr>
                <w:ilvl w:val="0"/>
                <w:numId w:val="11"/>
              </w:numPr>
              <w:ind w:leftChars="0"/>
              <w:rPr>
                <w:rFonts w:ascii="Times New Roman" w:eastAsia="標楷體" w:hAnsi="Times New Roman"/>
                <w:b/>
              </w:rPr>
            </w:pPr>
            <w:r w:rsidRPr="002D3435">
              <w:rPr>
                <w:rFonts w:ascii="Times New Roman" w:eastAsia="標楷體" w:hAnsi="Times New Roman" w:hint="eastAsia"/>
                <w:b/>
              </w:rPr>
              <w:t>請洽被繼承人死亡時戶籍所在地國稅局申辦。</w:t>
            </w:r>
          </w:p>
          <w:p w:rsidR="00DE1949" w:rsidRPr="002D3435" w:rsidRDefault="00DE1949" w:rsidP="00F41900">
            <w:pPr>
              <w:pStyle w:val="a7"/>
              <w:numPr>
                <w:ilvl w:val="0"/>
                <w:numId w:val="11"/>
              </w:numPr>
              <w:ind w:leftChars="0"/>
              <w:rPr>
                <w:rFonts w:ascii="Times New Roman" w:eastAsia="標楷體" w:hAnsi="Times New Roman"/>
                <w:b/>
              </w:rPr>
            </w:pPr>
            <w:r w:rsidRPr="002D3435">
              <w:rPr>
                <w:rFonts w:ascii="Times New Roman" w:eastAsia="標楷體" w:hAnsi="Times New Roman" w:hint="eastAsia"/>
                <w:b/>
              </w:rPr>
              <w:t>繼承人可至被繼承人戶籍所在地之國稅局申請財產總歸戶以查明名下財產之狀態。或者可持被繼承人之除戶謄本（可看出繼承人與被繼承人之關係），至任</w:t>
            </w:r>
            <w:proofErr w:type="gramStart"/>
            <w:r w:rsidRPr="002D3435">
              <w:rPr>
                <w:rFonts w:ascii="Times New Roman" w:eastAsia="標楷體" w:hAnsi="Times New Roman" w:hint="eastAsia"/>
                <w:b/>
              </w:rPr>
              <w:t>一</w:t>
            </w:r>
            <w:proofErr w:type="gramEnd"/>
            <w:r w:rsidRPr="002D3435">
              <w:rPr>
                <w:rFonts w:ascii="Times New Roman" w:eastAsia="標楷體" w:hAnsi="Times New Roman" w:hint="eastAsia"/>
                <w:b/>
              </w:rPr>
              <w:t>地政事務所申請被繼承人之不動產總歸戶查詢，以</w:t>
            </w:r>
            <w:proofErr w:type="gramStart"/>
            <w:r w:rsidRPr="002D3435">
              <w:rPr>
                <w:rFonts w:ascii="Times New Roman" w:eastAsia="標楷體" w:hAnsi="Times New Roman" w:hint="eastAsia"/>
                <w:b/>
              </w:rPr>
              <w:t>釐</w:t>
            </w:r>
            <w:proofErr w:type="gramEnd"/>
            <w:r w:rsidRPr="002D3435">
              <w:rPr>
                <w:rFonts w:ascii="Times New Roman" w:eastAsia="標楷體" w:hAnsi="Times New Roman" w:hint="eastAsia"/>
                <w:b/>
              </w:rPr>
              <w:t>清繼承標的之狀態。</w:t>
            </w:r>
          </w:p>
        </w:tc>
        <w:tc>
          <w:tcPr>
            <w:tcW w:w="2493" w:type="dxa"/>
            <w:shd w:val="clear" w:color="auto" w:fill="auto"/>
          </w:tcPr>
          <w:p w:rsidR="00DE1949" w:rsidRPr="002D3435" w:rsidRDefault="00DE1949" w:rsidP="00F41900">
            <w:pPr>
              <w:pStyle w:val="a7"/>
              <w:numPr>
                <w:ilvl w:val="0"/>
                <w:numId w:val="12"/>
              </w:numPr>
              <w:ind w:leftChars="0"/>
              <w:rPr>
                <w:rFonts w:ascii="Times New Roman" w:eastAsia="標楷體" w:hAnsi="Times New Roman"/>
                <w:b/>
              </w:rPr>
            </w:pPr>
            <w:r w:rsidRPr="002D3435">
              <w:rPr>
                <w:rFonts w:ascii="Times New Roman" w:eastAsia="標楷體" w:hAnsi="Times New Roman" w:hint="eastAsia"/>
                <w:b/>
              </w:rPr>
              <w:t>請洽不動產所在地稅務局申辦（坐落於台中市之不動產，可於本市任</w:t>
            </w:r>
            <w:proofErr w:type="gramStart"/>
            <w:r w:rsidRPr="002D3435">
              <w:rPr>
                <w:rFonts w:ascii="Times New Roman" w:eastAsia="標楷體" w:hAnsi="Times New Roman" w:hint="eastAsia"/>
                <w:b/>
              </w:rPr>
              <w:t>一</w:t>
            </w:r>
            <w:proofErr w:type="gramEnd"/>
            <w:r w:rsidRPr="002D3435">
              <w:rPr>
                <w:rFonts w:ascii="Times New Roman" w:eastAsia="標楷體" w:hAnsi="Times New Roman" w:hint="eastAsia"/>
                <w:b/>
              </w:rPr>
              <w:t>分局查欠稅）。</w:t>
            </w:r>
          </w:p>
          <w:p w:rsidR="00DE1949" w:rsidRPr="002D3435" w:rsidRDefault="00DE1949" w:rsidP="00F41900">
            <w:pPr>
              <w:pStyle w:val="a7"/>
              <w:numPr>
                <w:ilvl w:val="0"/>
                <w:numId w:val="12"/>
              </w:numPr>
              <w:ind w:leftChars="0"/>
              <w:rPr>
                <w:rFonts w:ascii="Times New Roman" w:eastAsia="標楷體" w:hAnsi="Times New Roman"/>
                <w:b/>
              </w:rPr>
            </w:pPr>
            <w:r w:rsidRPr="002D3435">
              <w:rPr>
                <w:rFonts w:ascii="Times New Roman" w:eastAsia="標楷體" w:hAnsi="Times New Roman" w:hint="eastAsia"/>
                <w:b/>
              </w:rPr>
              <w:t>如辦理分割繼承者，請一併辦理印花稅繳納作業（印花稅可向郵局或地方稅務局購買）。</w:t>
            </w:r>
          </w:p>
        </w:tc>
        <w:tc>
          <w:tcPr>
            <w:tcW w:w="2494" w:type="dxa"/>
            <w:shd w:val="clear" w:color="auto" w:fill="auto"/>
          </w:tcPr>
          <w:p w:rsidR="00DE1949" w:rsidRPr="002D3435" w:rsidRDefault="00DE1949" w:rsidP="00F41900">
            <w:pPr>
              <w:pStyle w:val="a7"/>
              <w:numPr>
                <w:ilvl w:val="0"/>
                <w:numId w:val="13"/>
              </w:numPr>
              <w:ind w:leftChars="0"/>
              <w:rPr>
                <w:rFonts w:ascii="Times New Roman" w:eastAsia="標楷體" w:hAnsi="Times New Roman"/>
                <w:b/>
              </w:rPr>
            </w:pPr>
            <w:r w:rsidRPr="002D3435">
              <w:rPr>
                <w:rFonts w:ascii="Times New Roman" w:eastAsia="標楷體" w:hAnsi="Times New Roman" w:hint="eastAsia"/>
                <w:b/>
              </w:rPr>
              <w:t>請洽不動產所在地之地政事務所申辦。</w:t>
            </w:r>
          </w:p>
          <w:p w:rsidR="00DE1949" w:rsidRPr="002D3435" w:rsidRDefault="00DE1949" w:rsidP="00F41900">
            <w:pPr>
              <w:pStyle w:val="a7"/>
              <w:numPr>
                <w:ilvl w:val="0"/>
                <w:numId w:val="13"/>
              </w:numPr>
              <w:ind w:leftChars="0"/>
              <w:rPr>
                <w:rFonts w:ascii="Times New Roman" w:eastAsia="標楷體" w:hAnsi="Times New Roman"/>
                <w:b/>
              </w:rPr>
            </w:pPr>
            <w:r w:rsidRPr="002D3435">
              <w:rPr>
                <w:rFonts w:ascii="Times New Roman" w:eastAsia="標楷體" w:hAnsi="Times New Roman" w:hint="eastAsia"/>
                <w:b/>
              </w:rPr>
              <w:t>欲辦理遺產協議分割繼承者另檢附全體繼承人之印鑑證明（須在登記原因發生日期前一年以後核發者始為有效）或繼承人持身分證正本及印章親至地政事務所核對身分並檢附</w:t>
            </w:r>
            <w:hyperlink r:id="rId21" w:tgtFrame="_blank" w:history="1">
              <w:r w:rsidRPr="002D3435">
                <w:rPr>
                  <w:rStyle w:val="a3"/>
                  <w:rFonts w:ascii="Times New Roman" w:eastAsia="標楷體" w:hAnsi="Times New Roman" w:hint="eastAsia"/>
                  <w:b/>
                  <w:color w:val="auto"/>
                </w:rPr>
                <w:t>遺產分割協議書</w:t>
              </w:r>
            </w:hyperlink>
            <w:r w:rsidRPr="002D3435">
              <w:rPr>
                <w:rFonts w:ascii="Times New Roman" w:eastAsia="標楷體" w:hAnsi="Times New Roman" w:hint="eastAsia"/>
                <w:b/>
              </w:rPr>
              <w:t>正、副本。</w:t>
            </w:r>
          </w:p>
          <w:p w:rsidR="00DE1949" w:rsidRPr="002D3435" w:rsidRDefault="00DE1949" w:rsidP="00F41900">
            <w:pPr>
              <w:pStyle w:val="a7"/>
              <w:numPr>
                <w:ilvl w:val="0"/>
                <w:numId w:val="13"/>
              </w:numPr>
              <w:ind w:leftChars="0"/>
              <w:rPr>
                <w:rFonts w:ascii="Times New Roman" w:eastAsia="標楷體" w:hAnsi="Times New Roman"/>
                <w:b/>
              </w:rPr>
            </w:pPr>
            <w:r w:rsidRPr="002D3435">
              <w:rPr>
                <w:rFonts w:ascii="Times New Roman" w:eastAsia="標楷體" w:hAnsi="Times New Roman" w:hint="eastAsia"/>
                <w:b/>
              </w:rPr>
              <w:t>有拋棄繼承情形者，另檢附法院准予備查之繼承拋棄文件正、影本。</w:t>
            </w:r>
          </w:p>
          <w:p w:rsidR="00DE1949" w:rsidRPr="002D3435" w:rsidRDefault="00DE1949" w:rsidP="00F41900">
            <w:pPr>
              <w:pStyle w:val="a7"/>
              <w:numPr>
                <w:ilvl w:val="0"/>
                <w:numId w:val="13"/>
              </w:numPr>
              <w:ind w:leftChars="0"/>
              <w:rPr>
                <w:rFonts w:ascii="Times New Roman" w:eastAsia="標楷體" w:hAnsi="Times New Roman"/>
                <w:b/>
              </w:rPr>
            </w:pPr>
            <w:r w:rsidRPr="002D3435">
              <w:rPr>
                <w:rFonts w:ascii="Times New Roman" w:eastAsia="標楷體" w:hAnsi="Times New Roman" w:hint="eastAsia"/>
                <w:b/>
              </w:rPr>
              <w:t>請於被繼承人死亡之日</w:t>
            </w:r>
            <w:r w:rsidRPr="002D3435">
              <w:rPr>
                <w:rFonts w:ascii="Times New Roman" w:eastAsia="標楷體" w:hAnsi="Times New Roman"/>
                <w:b/>
              </w:rPr>
              <w:t>6</w:t>
            </w:r>
            <w:r w:rsidRPr="002D3435">
              <w:rPr>
                <w:rFonts w:ascii="Times New Roman" w:eastAsia="標楷體" w:hAnsi="Times New Roman" w:hint="eastAsia"/>
                <w:b/>
              </w:rPr>
              <w:t>個月內申辦登記，否則會因逾期登記而須另行繳納罰鍰。</w:t>
            </w:r>
          </w:p>
        </w:tc>
      </w:tr>
      <w:tr w:rsidR="002D3435" w:rsidRPr="002D3435" w:rsidTr="002D3435">
        <w:tc>
          <w:tcPr>
            <w:tcW w:w="10490" w:type="dxa"/>
            <w:gridSpan w:val="5"/>
            <w:shd w:val="clear" w:color="auto" w:fill="auto"/>
          </w:tcPr>
          <w:p w:rsidR="00DE1949" w:rsidRPr="002D3435" w:rsidRDefault="00DE1949" w:rsidP="00A742AA">
            <w:pPr>
              <w:rPr>
                <w:rFonts w:ascii="Times New Roman" w:eastAsia="標楷體" w:hAnsi="Times New Roman"/>
                <w:b/>
                <w:color w:val="FF0000"/>
              </w:rPr>
            </w:pPr>
            <w:r w:rsidRPr="002D3435">
              <w:rPr>
                <w:rFonts w:ascii="Times New Roman" w:eastAsia="標楷體" w:hAnsi="Times New Roman" w:hint="eastAsia"/>
                <w:b/>
                <w:color w:val="FF0000"/>
              </w:rPr>
              <w:t>貼心小叮嚀：</w:t>
            </w:r>
          </w:p>
          <w:p w:rsidR="00DE1949" w:rsidRPr="002D3435" w:rsidRDefault="00DE1949" w:rsidP="00F41900">
            <w:pPr>
              <w:numPr>
                <w:ilvl w:val="0"/>
                <w:numId w:val="1"/>
              </w:numPr>
              <w:rPr>
                <w:rFonts w:ascii="Times New Roman" w:eastAsia="標楷體" w:hAnsi="Times New Roman"/>
              </w:rPr>
            </w:pPr>
            <w:r w:rsidRPr="002D3435">
              <w:rPr>
                <w:rFonts w:ascii="Times New Roman" w:eastAsia="標楷體" w:hAnsi="Times New Roman" w:hint="eastAsia"/>
              </w:rPr>
              <w:t>代理人送件時請攜帶身份證</w:t>
            </w:r>
            <w:proofErr w:type="gramStart"/>
            <w:r w:rsidRPr="002D3435">
              <w:rPr>
                <w:rFonts w:ascii="Times New Roman" w:eastAsia="標楷體" w:hAnsi="Times New Roman" w:hint="eastAsia"/>
              </w:rPr>
              <w:t>）</w:t>
            </w:r>
            <w:proofErr w:type="gramEnd"/>
            <w:r w:rsidRPr="002D3435">
              <w:rPr>
                <w:rFonts w:ascii="Times New Roman" w:eastAsia="標楷體" w:hAnsi="Times New Roman" w:hint="eastAsia"/>
              </w:rPr>
              <w:t>或駕照</w:t>
            </w:r>
            <w:proofErr w:type="gramStart"/>
            <w:r w:rsidRPr="002D3435">
              <w:rPr>
                <w:rFonts w:ascii="Times New Roman" w:eastAsia="標楷體" w:hAnsi="Times New Roman" w:hint="eastAsia"/>
              </w:rPr>
              <w:t>）</w:t>
            </w:r>
            <w:proofErr w:type="gramEnd"/>
            <w:r w:rsidRPr="002D3435">
              <w:rPr>
                <w:rFonts w:ascii="Times New Roman" w:eastAsia="標楷體" w:hAnsi="Times New Roman" w:hint="eastAsia"/>
              </w:rPr>
              <w:t>、印章，以便供核對身份。</w:t>
            </w:r>
            <w:r w:rsidRPr="002D3435">
              <w:rPr>
                <w:rFonts w:ascii="Times New Roman" w:eastAsia="標楷體" w:hAnsi="Times New Roman"/>
              </w:rPr>
              <w:t xml:space="preserve"> </w:t>
            </w:r>
          </w:p>
          <w:p w:rsidR="00DE1949" w:rsidRPr="002D3435" w:rsidRDefault="00DE1949" w:rsidP="00F41900">
            <w:pPr>
              <w:numPr>
                <w:ilvl w:val="0"/>
                <w:numId w:val="1"/>
              </w:numPr>
              <w:rPr>
                <w:rFonts w:ascii="Times New Roman" w:eastAsia="標楷體" w:hAnsi="Times New Roman"/>
              </w:rPr>
            </w:pPr>
            <w:r w:rsidRPr="002D3435">
              <w:rPr>
                <w:rFonts w:ascii="Times New Roman" w:eastAsia="標楷體" w:hAnsi="Times New Roman" w:hint="eastAsia"/>
              </w:rPr>
              <w:t>依內政部</w:t>
            </w:r>
            <w:smartTag w:uri="urn:schemas-microsoft-com:office:smarttags" w:element="chsdate">
              <w:smartTagPr>
                <w:attr w:name="IsROCDate" w:val="False"/>
                <w:attr w:name="IsLunarDate" w:val="False"/>
                <w:attr w:name="Day" w:val="24"/>
                <w:attr w:name="Month" w:val="3"/>
                <w:attr w:name="Year" w:val="1992"/>
              </w:smartTagPr>
              <w:r w:rsidRPr="002D3435">
                <w:rPr>
                  <w:rFonts w:ascii="Times New Roman" w:eastAsia="標楷體" w:hAnsi="Times New Roman"/>
                </w:rPr>
                <w:t>92</w:t>
              </w:r>
              <w:r w:rsidRPr="002D3435">
                <w:rPr>
                  <w:rFonts w:ascii="Times New Roman" w:eastAsia="標楷體" w:hAnsi="Times New Roman" w:hint="eastAsia"/>
                </w:rPr>
                <w:t>年</w:t>
              </w:r>
              <w:r w:rsidRPr="002D3435">
                <w:rPr>
                  <w:rFonts w:ascii="Times New Roman" w:eastAsia="標楷體" w:hAnsi="Times New Roman"/>
                </w:rPr>
                <w:t>3</w:t>
              </w:r>
              <w:r w:rsidRPr="002D3435">
                <w:rPr>
                  <w:rFonts w:ascii="Times New Roman" w:eastAsia="標楷體" w:hAnsi="Times New Roman" w:hint="eastAsia"/>
                </w:rPr>
                <w:t>月</w:t>
              </w:r>
              <w:r w:rsidRPr="002D3435">
                <w:rPr>
                  <w:rFonts w:ascii="Times New Roman" w:eastAsia="標楷體" w:hAnsi="Times New Roman"/>
                </w:rPr>
                <w:t>24</w:t>
              </w:r>
              <w:r w:rsidRPr="002D3435">
                <w:rPr>
                  <w:rFonts w:ascii="Times New Roman" w:eastAsia="標楷體" w:hAnsi="Times New Roman" w:hint="eastAsia"/>
                </w:rPr>
                <w:t>日</w:t>
              </w:r>
            </w:smartTag>
            <w:r w:rsidRPr="002D3435">
              <w:rPr>
                <w:rFonts w:ascii="Times New Roman" w:eastAsia="標楷體" w:hAnsi="Times New Roman" w:hint="eastAsia"/>
              </w:rPr>
              <w:t>內</w:t>
            </w:r>
            <w:proofErr w:type="gramStart"/>
            <w:r w:rsidRPr="002D3435">
              <w:rPr>
                <w:rFonts w:ascii="Times New Roman" w:eastAsia="標楷體" w:hAnsi="Times New Roman" w:hint="eastAsia"/>
              </w:rPr>
              <w:t>授中辦地字</w:t>
            </w:r>
            <w:proofErr w:type="gramEnd"/>
            <w:r w:rsidRPr="002D3435">
              <w:rPr>
                <w:rFonts w:ascii="Times New Roman" w:eastAsia="標楷體" w:hAnsi="Times New Roman"/>
              </w:rPr>
              <w:t>0920081579</w:t>
            </w:r>
            <w:r w:rsidRPr="002D3435">
              <w:rPr>
                <w:rFonts w:ascii="Times New Roman" w:eastAsia="標楷體" w:hAnsi="Times New Roman" w:hint="eastAsia"/>
              </w:rPr>
              <w:t>號函規定，非地政士代理案件於同登記機關同</w:t>
            </w:r>
            <w:r w:rsidRPr="002D3435">
              <w:rPr>
                <w:rFonts w:ascii="Times New Roman" w:eastAsia="標楷體" w:hAnsi="Times New Roman"/>
              </w:rPr>
              <w:t>1</w:t>
            </w:r>
            <w:r w:rsidRPr="002D3435">
              <w:rPr>
                <w:rFonts w:ascii="Times New Roman" w:eastAsia="標楷體" w:hAnsi="Times New Roman" w:hint="eastAsia"/>
              </w:rPr>
              <w:t>年內申請送件超過</w:t>
            </w:r>
            <w:r w:rsidRPr="002D3435">
              <w:rPr>
                <w:rFonts w:ascii="Times New Roman" w:eastAsia="標楷體" w:hAnsi="Times New Roman"/>
              </w:rPr>
              <w:t>2</w:t>
            </w:r>
            <w:r w:rsidRPr="002D3435">
              <w:rPr>
                <w:rFonts w:ascii="Times New Roman" w:eastAsia="標楷體" w:hAnsi="Times New Roman" w:hint="eastAsia"/>
              </w:rPr>
              <w:t>件，或曾於同一登記機關申請送件超過</w:t>
            </w:r>
            <w:r w:rsidRPr="002D3435">
              <w:rPr>
                <w:rFonts w:ascii="Times New Roman" w:eastAsia="標楷體" w:hAnsi="Times New Roman"/>
              </w:rPr>
              <w:t>5</w:t>
            </w:r>
            <w:r w:rsidRPr="002D3435">
              <w:rPr>
                <w:rFonts w:ascii="Times New Roman" w:eastAsia="標楷體" w:hAnsi="Times New Roman" w:hint="eastAsia"/>
              </w:rPr>
              <w:t>件者，不予受理。</w:t>
            </w:r>
            <w:r w:rsidRPr="002D3435">
              <w:rPr>
                <w:rFonts w:ascii="Times New Roman" w:eastAsia="標楷體" w:hAnsi="Times New Roman"/>
              </w:rPr>
              <w:t xml:space="preserve"> </w:t>
            </w:r>
          </w:p>
          <w:p w:rsidR="00DE1949" w:rsidRPr="002D3435" w:rsidRDefault="00DE1949" w:rsidP="00A3149F">
            <w:pPr>
              <w:ind w:leftChars="150" w:left="600" w:hangingChars="100" w:hanging="240"/>
              <w:rPr>
                <w:b/>
                <w:bCs/>
              </w:rPr>
            </w:pPr>
            <w:r w:rsidRPr="002D3435">
              <w:rPr>
                <w:rFonts w:ascii="Times New Roman" w:eastAsia="標楷體" w:hAnsi="Times New Roman"/>
              </w:rPr>
              <w:t xml:space="preserve">3. </w:t>
            </w:r>
            <w:r w:rsidRPr="002D3435">
              <w:rPr>
                <w:rFonts w:ascii="Times New Roman" w:eastAsia="標楷體" w:hAnsi="Times New Roman" w:hint="eastAsia"/>
              </w:rPr>
              <w:t>非地政士代理送件時，請由申請人及代理人於土地登記申請書上第</w:t>
            </w:r>
            <w:r w:rsidRPr="002D3435">
              <w:rPr>
                <w:rFonts w:ascii="Times New Roman" w:eastAsia="標楷體" w:hAnsi="Times New Roman"/>
              </w:rPr>
              <w:t>9</w:t>
            </w:r>
            <w:r w:rsidRPr="002D3435">
              <w:rPr>
                <w:rFonts w:ascii="Times New Roman" w:eastAsia="標楷體" w:hAnsi="Times New Roman" w:hint="eastAsia"/>
              </w:rPr>
              <w:t>欄備註欄分別切結「本人未給付報酬予代理人，如有虛偽不實，願負法律責任」、「本人並非以代理申請土地登記為業，且未收取報酬如有虛偽不實，願負法律責任」，並蓋章。</w:t>
            </w:r>
          </w:p>
        </w:tc>
      </w:tr>
    </w:tbl>
    <w:p w:rsidR="00DE1949" w:rsidRDefault="00DE1949">
      <w:pPr>
        <w:rPr>
          <w:b/>
          <w:bCs/>
        </w:rPr>
      </w:pPr>
    </w:p>
    <w:p w:rsidR="00DE1949" w:rsidRPr="00882CD0" w:rsidRDefault="00DE1949"/>
    <w:sectPr w:rsidR="00DE1949" w:rsidRPr="00882CD0" w:rsidSect="00514624">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312" w:rsidRDefault="00516312" w:rsidP="00B55B6C">
      <w:r>
        <w:separator/>
      </w:r>
    </w:p>
  </w:endnote>
  <w:endnote w:type="continuationSeparator" w:id="0">
    <w:p w:rsidR="00516312" w:rsidRDefault="00516312" w:rsidP="00B5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312" w:rsidRDefault="00516312" w:rsidP="00B55B6C">
      <w:r>
        <w:separator/>
      </w:r>
    </w:p>
  </w:footnote>
  <w:footnote w:type="continuationSeparator" w:id="0">
    <w:p w:rsidR="00516312" w:rsidRDefault="00516312" w:rsidP="00B55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621E"/>
    <w:multiLevelType w:val="hybridMultilevel"/>
    <w:tmpl w:val="BD700D1E"/>
    <w:lvl w:ilvl="0" w:tplc="A3B6FF5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9F47F40"/>
    <w:multiLevelType w:val="hybridMultilevel"/>
    <w:tmpl w:val="62D4E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5477992"/>
    <w:multiLevelType w:val="hybridMultilevel"/>
    <w:tmpl w:val="337C958E"/>
    <w:lvl w:ilvl="0" w:tplc="8D0A4040">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FCC015E"/>
    <w:multiLevelType w:val="hybridMultilevel"/>
    <w:tmpl w:val="A600E1DA"/>
    <w:lvl w:ilvl="0" w:tplc="0F208DB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494179AF"/>
    <w:multiLevelType w:val="multilevel"/>
    <w:tmpl w:val="E39A0D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AB54A19"/>
    <w:multiLevelType w:val="hybridMultilevel"/>
    <w:tmpl w:val="10FC12B4"/>
    <w:lvl w:ilvl="0" w:tplc="9B022B28">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4ACE75AF"/>
    <w:multiLevelType w:val="hybridMultilevel"/>
    <w:tmpl w:val="310AD96C"/>
    <w:lvl w:ilvl="0" w:tplc="3F66A77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5B0A45CA"/>
    <w:multiLevelType w:val="hybridMultilevel"/>
    <w:tmpl w:val="0F6041B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64F97737"/>
    <w:multiLevelType w:val="hybridMultilevel"/>
    <w:tmpl w:val="8536D63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6ACD0CC1"/>
    <w:multiLevelType w:val="hybridMultilevel"/>
    <w:tmpl w:val="E990C3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6EB96B96"/>
    <w:multiLevelType w:val="hybridMultilevel"/>
    <w:tmpl w:val="63AEA31E"/>
    <w:lvl w:ilvl="0" w:tplc="250A7200">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790A3691"/>
    <w:multiLevelType w:val="hybridMultilevel"/>
    <w:tmpl w:val="0B1C711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7A0A2F92"/>
    <w:multiLevelType w:val="hybridMultilevel"/>
    <w:tmpl w:val="58F6675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1"/>
  </w:num>
  <w:num w:numId="3">
    <w:abstractNumId w:val="3"/>
  </w:num>
  <w:num w:numId="4">
    <w:abstractNumId w:val="11"/>
  </w:num>
  <w:num w:numId="5">
    <w:abstractNumId w:val="8"/>
  </w:num>
  <w:num w:numId="6">
    <w:abstractNumId w:val="12"/>
  </w:num>
  <w:num w:numId="7">
    <w:abstractNumId w:val="5"/>
  </w:num>
  <w:num w:numId="8">
    <w:abstractNumId w:val="9"/>
  </w:num>
  <w:num w:numId="9">
    <w:abstractNumId w:val="7"/>
  </w:num>
  <w:num w:numId="10">
    <w:abstractNumId w:val="0"/>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DE0"/>
    <w:rsid w:val="000E7AE1"/>
    <w:rsid w:val="00147103"/>
    <w:rsid w:val="001A28FF"/>
    <w:rsid w:val="00203B24"/>
    <w:rsid w:val="002735EB"/>
    <w:rsid w:val="002A56A1"/>
    <w:rsid w:val="002C6754"/>
    <w:rsid w:val="002D3435"/>
    <w:rsid w:val="002D4958"/>
    <w:rsid w:val="00300F79"/>
    <w:rsid w:val="003E0DE0"/>
    <w:rsid w:val="00417E4E"/>
    <w:rsid w:val="00437127"/>
    <w:rsid w:val="00457FB7"/>
    <w:rsid w:val="004E18DC"/>
    <w:rsid w:val="00514624"/>
    <w:rsid w:val="00516312"/>
    <w:rsid w:val="00555752"/>
    <w:rsid w:val="005B0CC3"/>
    <w:rsid w:val="006B263C"/>
    <w:rsid w:val="00882CD0"/>
    <w:rsid w:val="008B0615"/>
    <w:rsid w:val="009A5156"/>
    <w:rsid w:val="009D5981"/>
    <w:rsid w:val="00A3149F"/>
    <w:rsid w:val="00A742AA"/>
    <w:rsid w:val="00A8608C"/>
    <w:rsid w:val="00B011CF"/>
    <w:rsid w:val="00B55B6C"/>
    <w:rsid w:val="00C11BD1"/>
    <w:rsid w:val="00C80B99"/>
    <w:rsid w:val="00CA6A52"/>
    <w:rsid w:val="00D11B1B"/>
    <w:rsid w:val="00DE1949"/>
    <w:rsid w:val="00E429EE"/>
    <w:rsid w:val="00EC222A"/>
    <w:rsid w:val="00EC66E9"/>
    <w:rsid w:val="00F419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08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0DE0"/>
    <w:rPr>
      <w:rFonts w:cs="Times New Roman"/>
      <w:color w:val="0000FF"/>
      <w:u w:val="single"/>
    </w:rPr>
  </w:style>
  <w:style w:type="paragraph" w:styleId="a4">
    <w:name w:val="Balloon Text"/>
    <w:basedOn w:val="a"/>
    <w:link w:val="a5"/>
    <w:uiPriority w:val="99"/>
    <w:semiHidden/>
    <w:rsid w:val="003E0DE0"/>
    <w:rPr>
      <w:rFonts w:ascii="Cambria" w:hAnsi="Cambria"/>
      <w:sz w:val="18"/>
      <w:szCs w:val="18"/>
    </w:rPr>
  </w:style>
  <w:style w:type="character" w:customStyle="1" w:styleId="a5">
    <w:name w:val="註解方塊文字 字元"/>
    <w:basedOn w:val="a0"/>
    <w:link w:val="a4"/>
    <w:uiPriority w:val="99"/>
    <w:semiHidden/>
    <w:locked/>
    <w:rsid w:val="003E0DE0"/>
    <w:rPr>
      <w:rFonts w:ascii="Cambria" w:eastAsia="新細明體" w:hAnsi="Cambria" w:cs="Times New Roman"/>
      <w:sz w:val="18"/>
      <w:szCs w:val="18"/>
    </w:rPr>
  </w:style>
  <w:style w:type="table" w:styleId="a6">
    <w:name w:val="Table Grid"/>
    <w:basedOn w:val="a1"/>
    <w:uiPriority w:val="99"/>
    <w:rsid w:val="00882CD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1"/>
    <w:uiPriority w:val="99"/>
    <w:rsid w:val="00882CD0"/>
    <w:rPr>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7">
    <w:name w:val="List Paragraph"/>
    <w:basedOn w:val="a"/>
    <w:uiPriority w:val="99"/>
    <w:qFormat/>
    <w:rsid w:val="00882CD0"/>
    <w:pPr>
      <w:ind w:leftChars="200" w:left="480"/>
    </w:pPr>
  </w:style>
  <w:style w:type="paragraph" w:styleId="a8">
    <w:name w:val="header"/>
    <w:basedOn w:val="a"/>
    <w:link w:val="a9"/>
    <w:uiPriority w:val="99"/>
    <w:unhideWhenUsed/>
    <w:rsid w:val="00B55B6C"/>
    <w:pPr>
      <w:tabs>
        <w:tab w:val="center" w:pos="4153"/>
        <w:tab w:val="right" w:pos="8306"/>
      </w:tabs>
      <w:snapToGrid w:val="0"/>
    </w:pPr>
    <w:rPr>
      <w:sz w:val="20"/>
      <w:szCs w:val="20"/>
    </w:rPr>
  </w:style>
  <w:style w:type="character" w:customStyle="1" w:styleId="a9">
    <w:name w:val="頁首 字元"/>
    <w:basedOn w:val="a0"/>
    <w:link w:val="a8"/>
    <w:uiPriority w:val="99"/>
    <w:rsid w:val="00B55B6C"/>
    <w:rPr>
      <w:sz w:val="20"/>
      <w:szCs w:val="20"/>
    </w:rPr>
  </w:style>
  <w:style w:type="paragraph" w:styleId="aa">
    <w:name w:val="footer"/>
    <w:basedOn w:val="a"/>
    <w:link w:val="ab"/>
    <w:uiPriority w:val="99"/>
    <w:unhideWhenUsed/>
    <w:rsid w:val="00B55B6C"/>
    <w:pPr>
      <w:tabs>
        <w:tab w:val="center" w:pos="4153"/>
        <w:tab w:val="right" w:pos="8306"/>
      </w:tabs>
      <w:snapToGrid w:val="0"/>
    </w:pPr>
    <w:rPr>
      <w:sz w:val="20"/>
      <w:szCs w:val="20"/>
    </w:rPr>
  </w:style>
  <w:style w:type="character" w:customStyle="1" w:styleId="ab">
    <w:name w:val="頁尾 字元"/>
    <w:basedOn w:val="a0"/>
    <w:link w:val="aa"/>
    <w:uiPriority w:val="99"/>
    <w:rsid w:val="00B55B6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08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0DE0"/>
    <w:rPr>
      <w:rFonts w:cs="Times New Roman"/>
      <w:color w:val="0000FF"/>
      <w:u w:val="single"/>
    </w:rPr>
  </w:style>
  <w:style w:type="paragraph" w:styleId="a4">
    <w:name w:val="Balloon Text"/>
    <w:basedOn w:val="a"/>
    <w:link w:val="a5"/>
    <w:uiPriority w:val="99"/>
    <w:semiHidden/>
    <w:rsid w:val="003E0DE0"/>
    <w:rPr>
      <w:rFonts w:ascii="Cambria" w:hAnsi="Cambria"/>
      <w:sz w:val="18"/>
      <w:szCs w:val="18"/>
    </w:rPr>
  </w:style>
  <w:style w:type="character" w:customStyle="1" w:styleId="a5">
    <w:name w:val="註解方塊文字 字元"/>
    <w:basedOn w:val="a0"/>
    <w:link w:val="a4"/>
    <w:uiPriority w:val="99"/>
    <w:semiHidden/>
    <w:locked/>
    <w:rsid w:val="003E0DE0"/>
    <w:rPr>
      <w:rFonts w:ascii="Cambria" w:eastAsia="新細明體" w:hAnsi="Cambria" w:cs="Times New Roman"/>
      <w:sz w:val="18"/>
      <w:szCs w:val="18"/>
    </w:rPr>
  </w:style>
  <w:style w:type="table" w:styleId="a6">
    <w:name w:val="Table Grid"/>
    <w:basedOn w:val="a1"/>
    <w:uiPriority w:val="99"/>
    <w:rsid w:val="00882CD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1"/>
    <w:uiPriority w:val="99"/>
    <w:rsid w:val="00882CD0"/>
    <w:rPr>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7">
    <w:name w:val="List Paragraph"/>
    <w:basedOn w:val="a"/>
    <w:uiPriority w:val="99"/>
    <w:qFormat/>
    <w:rsid w:val="00882CD0"/>
    <w:pPr>
      <w:ind w:leftChars="200" w:left="480"/>
    </w:pPr>
  </w:style>
  <w:style w:type="paragraph" w:styleId="a8">
    <w:name w:val="header"/>
    <w:basedOn w:val="a"/>
    <w:link w:val="a9"/>
    <w:uiPriority w:val="99"/>
    <w:unhideWhenUsed/>
    <w:rsid w:val="00B55B6C"/>
    <w:pPr>
      <w:tabs>
        <w:tab w:val="center" w:pos="4153"/>
        <w:tab w:val="right" w:pos="8306"/>
      </w:tabs>
      <w:snapToGrid w:val="0"/>
    </w:pPr>
    <w:rPr>
      <w:sz w:val="20"/>
      <w:szCs w:val="20"/>
    </w:rPr>
  </w:style>
  <w:style w:type="character" w:customStyle="1" w:styleId="a9">
    <w:name w:val="頁首 字元"/>
    <w:basedOn w:val="a0"/>
    <w:link w:val="a8"/>
    <w:uiPriority w:val="99"/>
    <w:rsid w:val="00B55B6C"/>
    <w:rPr>
      <w:sz w:val="20"/>
      <w:szCs w:val="20"/>
    </w:rPr>
  </w:style>
  <w:style w:type="paragraph" w:styleId="aa">
    <w:name w:val="footer"/>
    <w:basedOn w:val="a"/>
    <w:link w:val="ab"/>
    <w:uiPriority w:val="99"/>
    <w:unhideWhenUsed/>
    <w:rsid w:val="00B55B6C"/>
    <w:pPr>
      <w:tabs>
        <w:tab w:val="center" w:pos="4153"/>
        <w:tab w:val="right" w:pos="8306"/>
      </w:tabs>
      <w:snapToGrid w:val="0"/>
    </w:pPr>
    <w:rPr>
      <w:sz w:val="20"/>
      <w:szCs w:val="20"/>
    </w:rPr>
  </w:style>
  <w:style w:type="character" w:customStyle="1" w:styleId="ab">
    <w:name w:val="頁尾 字元"/>
    <w:basedOn w:val="a0"/>
    <w:link w:val="aa"/>
    <w:uiPriority w:val="99"/>
    <w:rsid w:val="00B55B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896233">
      <w:marLeft w:val="0"/>
      <w:marRight w:val="0"/>
      <w:marTop w:val="0"/>
      <w:marBottom w:val="0"/>
      <w:divBdr>
        <w:top w:val="none" w:sz="0" w:space="0" w:color="auto"/>
        <w:left w:val="none" w:sz="0" w:space="0" w:color="auto"/>
        <w:bottom w:val="none" w:sz="0" w:space="0" w:color="auto"/>
        <w:right w:val="none" w:sz="0" w:space="0" w:color="auto"/>
      </w:divBdr>
      <w:divsChild>
        <w:div w:id="1881896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tax.nat.gov.tw/etwmain/front/ETW118W/VIEW/441?tagCode=NDownload3&amp;showCategory=&amp;category=" TargetMode="External"/><Relationship Id="rId18" Type="http://schemas.openxmlformats.org/officeDocument/2006/relationships/hyperlink" Target="http://www.tcjs-land.gov.tw/chlas/upload/download/1010607.doc" TargetMode="External"/><Relationship Id="rId3" Type="http://schemas.openxmlformats.org/officeDocument/2006/relationships/styles" Target="styles.xml"/><Relationship Id="rId21" Type="http://schemas.openxmlformats.org/officeDocument/2006/relationships/hyperlink" Target="http://www.tcjs-land.gov.tw/chlas/upload/download/20081230115523700.doc" TargetMode="External"/><Relationship Id="rId7" Type="http://schemas.openxmlformats.org/officeDocument/2006/relationships/footnotes" Target="footnotes.xml"/><Relationship Id="rId12" Type="http://schemas.openxmlformats.org/officeDocument/2006/relationships/hyperlink" Target="http://www.ris.gov.tw/newsletterAddress/addressController.do?toSearch&amp;cityCode=66000000" TargetMode="External"/><Relationship Id="rId17" Type="http://schemas.openxmlformats.org/officeDocument/2006/relationships/hyperlink" Target="http://epaper.hinet.net" TargetMode="External"/><Relationship Id="rId2" Type="http://schemas.openxmlformats.org/officeDocument/2006/relationships/numbering" Target="numbering.xml"/><Relationship Id="rId16" Type="http://schemas.openxmlformats.org/officeDocument/2006/relationships/hyperlink" Target="http://www.tcjs-land.gov.tw/chlas/upload/download/20081209111337563.doc" TargetMode="External"/><Relationship Id="rId20" Type="http://schemas.openxmlformats.org/officeDocument/2006/relationships/hyperlink" Target="http://www.tcjs-land.gov.tw/chlas/upload/download/20081209111337563.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etax.nat.gov.tw/etwmain/front/ETW118W/CON/441/5038990796488314805?tagCode=" TargetMode="External"/><Relationship Id="rId23" Type="http://schemas.openxmlformats.org/officeDocument/2006/relationships/theme" Target="theme/theme1.xml"/><Relationship Id="rId10" Type="http://schemas.openxmlformats.org/officeDocument/2006/relationships/hyperlink" Target="http://www.ris.gov.tw/newsletterAddress/addressController.do?toSearch&amp;cityCode=66000000" TargetMode="External"/><Relationship Id="rId19" Type="http://schemas.openxmlformats.org/officeDocument/2006/relationships/hyperlink" Target="http://www.tcjs-land.gov.tw/chlas/upload/download/002.doc" TargetMode="External"/><Relationship Id="rId4" Type="http://schemas.microsoft.com/office/2007/relationships/stylesWithEffects" Target="stylesWithEffects.xml"/><Relationship Id="rId9" Type="http://schemas.openxmlformats.org/officeDocument/2006/relationships/hyperlink" Target="http://www.tcjs-land.gov.tw/chlas/upload/download/inherit.doc" TargetMode="External"/><Relationship Id="rId14" Type="http://schemas.openxmlformats.org/officeDocument/2006/relationships/hyperlink" Target="http://www.tax.taichung.gov.tw/DownLoad/TempDoc.aspx?EpfJdId9UuATkicm2nF5NQ%3d%3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67DCB-91AC-4B80-B965-31D179FD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1236</Words>
  <Characters>1066</Characters>
  <Application>Microsoft Office Word</Application>
  <DocSecurity>0</DocSecurity>
  <Lines>8</Lines>
  <Paragraphs>4</Paragraphs>
  <ScaleCrop>false</ScaleCrop>
  <Company>Hewlett-Packard Company</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RO0063</dc:creator>
  <cp:lastModifiedBy>陳昱蓁</cp:lastModifiedBy>
  <cp:revision>13</cp:revision>
  <dcterms:created xsi:type="dcterms:W3CDTF">2013-10-28T06:47:00Z</dcterms:created>
  <dcterms:modified xsi:type="dcterms:W3CDTF">2014-04-18T05:11:00Z</dcterms:modified>
</cp:coreProperties>
</file>