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9738" w14:textId="77777777" w:rsidR="004D53C2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(正面)</w:t>
      </w:r>
    </w:p>
    <w:tbl>
      <w:tblPr>
        <w:tblW w:w="105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1440"/>
        <w:gridCol w:w="844"/>
        <w:gridCol w:w="992"/>
        <w:gridCol w:w="1404"/>
        <w:gridCol w:w="3600"/>
        <w:gridCol w:w="900"/>
      </w:tblGrid>
      <w:tr w:rsidR="004D53C2" w14:paraId="06342E0F" w14:textId="77777777">
        <w:trPr>
          <w:trHeight w:val="673"/>
        </w:trPr>
        <w:tc>
          <w:tcPr>
            <w:tcW w:w="105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4071" w14:textId="77777777" w:rsidR="004D53C2" w:rsidRDefault="00000000">
            <w:pPr>
              <w:jc w:val="center"/>
            </w:pPr>
            <w:r>
              <w:rPr>
                <w:rFonts w:ascii="金梅新毛筆楷書" w:eastAsia="金梅新毛筆楷書" w:hAnsi="金梅新毛筆楷書"/>
                <w:sz w:val="48"/>
                <w:szCs w:val="48"/>
              </w:rPr>
              <w:t>委       任      書</w:t>
            </w:r>
          </w:p>
        </w:tc>
      </w:tr>
      <w:tr w:rsidR="004D53C2" w14:paraId="27239BF3" w14:textId="77777777">
        <w:trPr>
          <w:trHeight w:val="880"/>
        </w:trPr>
        <w:tc>
          <w:tcPr>
            <w:tcW w:w="1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A46F" w14:textId="77777777" w:rsidR="004D53C2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稱謂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E587" w14:textId="77777777" w:rsidR="004D53C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  <w:p w14:paraId="72315683" w14:textId="77777777" w:rsidR="004D53C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(或名稱)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E410" w14:textId="77777777" w:rsidR="004D53C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190D" w14:textId="77777777" w:rsidR="004D53C2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14:paraId="1D2FB608" w14:textId="77777777" w:rsidR="004D53C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0E1F" w14:textId="77777777" w:rsidR="004D53C2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身分證字號或統一編號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A475" w14:textId="77777777" w:rsidR="004D53C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住(居)所、事務所或營業所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1D9A" w14:textId="77777777" w:rsidR="004D53C2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</w:tr>
      <w:tr w:rsidR="004D53C2" w14:paraId="236D210E" w14:textId="77777777">
        <w:trPr>
          <w:trHeight w:val="1435"/>
        </w:trPr>
        <w:tc>
          <w:tcPr>
            <w:tcW w:w="1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8EA0" w14:textId="77777777" w:rsidR="004D53C2" w:rsidRDefault="00000000">
            <w:pPr>
              <w:ind w:left="280" w:hanging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委任人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3F54" w14:textId="77777777" w:rsidR="004D53C2" w:rsidRDefault="004D53C2">
            <w:pPr>
              <w:rPr>
                <w:rFonts w:ascii="標楷體" w:eastAsia="標楷體" w:hAnsi="標楷體"/>
                <w:color w:val="4472C4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63FC" w14:textId="77777777" w:rsidR="004D53C2" w:rsidRDefault="004D53C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BF18" w14:textId="77777777" w:rsidR="004D53C2" w:rsidRDefault="004D53C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E1FF" w14:textId="77777777" w:rsidR="004D53C2" w:rsidRDefault="004D53C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CB27" w14:textId="77777777" w:rsidR="004D53C2" w:rsidRDefault="004D53C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7700" w14:textId="77777777" w:rsidR="004D53C2" w:rsidRDefault="004D53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53C2" w14:paraId="203EF289" w14:textId="77777777">
        <w:trPr>
          <w:trHeight w:val="1240"/>
        </w:trPr>
        <w:tc>
          <w:tcPr>
            <w:tcW w:w="1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D8D9" w14:textId="77777777" w:rsidR="004D53C2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受任人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D09B" w14:textId="77777777" w:rsidR="004D53C2" w:rsidRDefault="004D53C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80A1" w14:textId="77777777" w:rsidR="004D53C2" w:rsidRDefault="004D53C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94C7" w14:textId="77777777" w:rsidR="004D53C2" w:rsidRDefault="004D53C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6C89" w14:textId="77777777" w:rsidR="004D53C2" w:rsidRDefault="004D53C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A03B" w14:textId="77777777" w:rsidR="004D53C2" w:rsidRDefault="004D53C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D6D2" w14:textId="77777777" w:rsidR="004D53C2" w:rsidRDefault="004D53C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D53C2" w14:paraId="08A410C0" w14:textId="77777777">
        <w:trPr>
          <w:trHeight w:val="9914"/>
        </w:trPr>
        <w:tc>
          <w:tcPr>
            <w:tcW w:w="10548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26BF" w14:textId="77777777" w:rsidR="004D53C2" w:rsidRDefault="00000000">
            <w:pPr>
              <w:spacing w:line="800" w:lineRule="exact"/>
              <w:ind w:firstLine="640"/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F38BD4" wp14:editId="4D482EB7">
                      <wp:simplePos x="0" y="0"/>
                      <wp:positionH relativeFrom="column">
                        <wp:posOffset>3423915</wp:posOffset>
                      </wp:positionH>
                      <wp:positionV relativeFrom="paragraph">
                        <wp:posOffset>436241</wp:posOffset>
                      </wp:positionV>
                      <wp:extent cx="1355726" cy="4444"/>
                      <wp:effectExtent l="0" t="0" r="34924" b="33656"/>
                      <wp:wrapNone/>
                      <wp:docPr id="1" name="Auto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5726" cy="44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0329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269.6pt;margin-top:34.35pt;width:106.75pt;height: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" strokeweight=".26467mm"/>
                  </w:pict>
                </mc:Fallback>
              </mc:AlternateConten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茲因與 </w:t>
            </w:r>
            <w:r>
              <w:rPr>
                <w:rFonts w:ascii="標楷體" w:eastAsia="標楷體" w:hAnsi="標楷體"/>
                <w:sz w:val="32"/>
                <w:szCs w:val="32"/>
                <w:u w:val="thick" w:color="000000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  <w:u w:val="thick"/>
              </w:rPr>
              <w:t xml:space="preserve">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間 </w:t>
            </w:r>
            <w:r>
              <w:rPr>
                <w:rFonts w:ascii="標楷體" w:eastAsia="標楷體" w:hAnsi="標楷體"/>
                <w:sz w:val="32"/>
                <w:szCs w:val="32"/>
                <w:u w:val="thick"/>
              </w:rPr>
              <w:t xml:space="preserve">        </w:t>
            </w:r>
            <w:r>
              <w:rPr>
                <w:rFonts w:ascii="標楷體" w:eastAsia="標楷體" w:hAnsi="標楷體"/>
                <w:color w:val="4472C4"/>
                <w:sz w:val="32"/>
                <w:szCs w:val="32"/>
                <w:u w:val="thick" w:color="000000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32"/>
                <w:u w:val="thick" w:color="000000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thick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事件</w:t>
            </w:r>
          </w:p>
          <w:p w14:paraId="3D3A30F9" w14:textId="77777777" w:rsidR="004D53C2" w:rsidRDefault="00000000">
            <w:pPr>
              <w:spacing w:line="8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委任 </w:t>
            </w:r>
            <w:r>
              <w:rPr>
                <w:rFonts w:ascii="標楷體" w:eastAsia="標楷體" w:hAnsi="標楷體"/>
                <w:sz w:val="32"/>
                <w:szCs w:val="32"/>
                <w:u w:val="thick"/>
              </w:rPr>
              <w:t xml:space="preserve">   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為代理人，有代為一切協商/調解行為之權，並有同意協商/調解條件、撤回、捨棄、領取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所爭物或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選任代理人等特別代理權。</w:t>
            </w:r>
          </w:p>
          <w:p w14:paraId="7C759426" w14:textId="77777777" w:rsidR="004D53C2" w:rsidRDefault="00000000">
            <w:pPr>
              <w:spacing w:line="800" w:lineRule="exact"/>
              <w:ind w:firstLine="1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此致</w:t>
            </w:r>
          </w:p>
          <w:p w14:paraId="45C171E3" w14:textId="77777777" w:rsidR="004D53C2" w:rsidRDefault="004D53C2">
            <w:pPr>
              <w:spacing w:line="800" w:lineRule="exact"/>
              <w:ind w:firstLine="2400"/>
              <w:rPr>
                <w:rFonts w:ascii="標楷體" w:eastAsia="標楷體" w:hAnsi="標楷體"/>
                <w:sz w:val="32"/>
                <w:szCs w:val="32"/>
              </w:rPr>
            </w:pPr>
          </w:p>
          <w:p w14:paraId="293AE383" w14:textId="77777777" w:rsidR="004D53C2" w:rsidRDefault="00000000">
            <w:pPr>
              <w:rPr>
                <w:rFonts w:ascii="金梅新毛筆楷書" w:eastAsia="金梅新毛筆楷書" w:hAnsi="金梅新毛筆楷書"/>
                <w:sz w:val="52"/>
                <w:szCs w:val="52"/>
              </w:rPr>
            </w:pPr>
            <w:proofErr w:type="gramStart"/>
            <w:r>
              <w:rPr>
                <w:rFonts w:ascii="金梅新毛筆楷書" w:eastAsia="金梅新毛筆楷書" w:hAnsi="金梅新毛筆楷書"/>
                <w:sz w:val="52"/>
                <w:szCs w:val="52"/>
              </w:rPr>
              <w:t>臺</w:t>
            </w:r>
            <w:proofErr w:type="gramEnd"/>
            <w:r>
              <w:rPr>
                <w:rFonts w:ascii="金梅新毛筆楷書" w:eastAsia="金梅新毛筆楷書" w:hAnsi="金梅新毛筆楷書"/>
                <w:sz w:val="52"/>
                <w:szCs w:val="52"/>
              </w:rPr>
              <w:t>中市政府</w:t>
            </w:r>
          </w:p>
          <w:p w14:paraId="5336EE75" w14:textId="77777777" w:rsidR="004D53C2" w:rsidRDefault="004D53C2">
            <w:pPr>
              <w:ind w:firstLine="2400"/>
              <w:rPr>
                <w:rFonts w:ascii="標楷體" w:eastAsia="標楷體" w:hAnsi="標楷體"/>
                <w:sz w:val="32"/>
                <w:szCs w:val="32"/>
              </w:rPr>
            </w:pPr>
          </w:p>
          <w:p w14:paraId="7D66DE7C" w14:textId="77777777" w:rsidR="004D53C2" w:rsidRDefault="004D53C2">
            <w:pPr>
              <w:ind w:firstLine="6880"/>
              <w:rPr>
                <w:rFonts w:ascii="標楷體" w:eastAsia="標楷體" w:hAnsi="標楷體"/>
                <w:sz w:val="32"/>
                <w:szCs w:val="32"/>
              </w:rPr>
            </w:pPr>
          </w:p>
          <w:p w14:paraId="6E722F09" w14:textId="77777777" w:rsidR="004D53C2" w:rsidRDefault="004D53C2">
            <w:pPr>
              <w:ind w:firstLine="6880"/>
              <w:rPr>
                <w:rFonts w:ascii="標楷體" w:eastAsia="標楷體" w:hAnsi="標楷體"/>
                <w:sz w:val="32"/>
                <w:szCs w:val="32"/>
              </w:rPr>
            </w:pPr>
          </w:p>
          <w:p w14:paraId="2D834D01" w14:textId="77777777" w:rsidR="004D53C2" w:rsidRDefault="004D53C2">
            <w:pPr>
              <w:ind w:firstLine="6880"/>
              <w:rPr>
                <w:rFonts w:ascii="標楷體" w:eastAsia="標楷體" w:hAnsi="標楷體"/>
                <w:sz w:val="32"/>
                <w:szCs w:val="32"/>
              </w:rPr>
            </w:pPr>
          </w:p>
          <w:p w14:paraId="212DE606" w14:textId="77777777" w:rsidR="004D53C2" w:rsidRDefault="004D53C2">
            <w:pPr>
              <w:ind w:firstLine="6880"/>
              <w:rPr>
                <w:rFonts w:ascii="標楷體" w:eastAsia="標楷體" w:hAnsi="標楷體"/>
                <w:sz w:val="32"/>
                <w:szCs w:val="32"/>
              </w:rPr>
            </w:pPr>
          </w:p>
          <w:p w14:paraId="78DE32AB" w14:textId="77777777" w:rsidR="004D53C2" w:rsidRDefault="00000000">
            <w:pPr>
              <w:ind w:firstLine="5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委任人           (簽名蓋章)</w:t>
            </w:r>
          </w:p>
          <w:p w14:paraId="7F4AB6B0" w14:textId="77777777" w:rsidR="004D53C2" w:rsidRDefault="00000000">
            <w:pPr>
              <w:ind w:firstLine="688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</w:p>
          <w:p w14:paraId="704F85C8" w14:textId="77777777" w:rsidR="004D53C2" w:rsidRDefault="00000000">
            <w:pPr>
              <w:ind w:firstLine="5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受任人           (簽名蓋章)</w:t>
            </w:r>
          </w:p>
          <w:p w14:paraId="35CC2FA2" w14:textId="77777777" w:rsidR="004D53C2" w:rsidRDefault="00000000">
            <w:pPr>
              <w:ind w:firstLine="67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14:paraId="754C3BEE" w14:textId="77777777" w:rsidR="004D53C2" w:rsidRDefault="0000000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中 華 民 國         年      月     日</w:t>
            </w:r>
          </w:p>
        </w:tc>
      </w:tr>
    </w:tbl>
    <w:p w14:paraId="1F8517EC" w14:textId="77777777" w:rsidR="004D53C2" w:rsidRPr="00BE352B" w:rsidRDefault="004D53C2" w:rsidP="00BE352B">
      <w:pPr>
        <w:rPr>
          <w:rFonts w:ascii="標楷體" w:eastAsia="標楷體" w:hAnsi="標楷體"/>
          <w:sz w:val="36"/>
          <w:szCs w:val="36"/>
        </w:rPr>
      </w:pPr>
    </w:p>
    <w:sectPr w:rsidR="004D53C2" w:rsidRPr="00BE352B">
      <w:pgSz w:w="11906" w:h="16838"/>
      <w:pgMar w:top="737" w:right="680" w:bottom="73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507A" w14:textId="77777777" w:rsidR="00E14A41" w:rsidRDefault="00E14A41">
      <w:r>
        <w:separator/>
      </w:r>
    </w:p>
  </w:endnote>
  <w:endnote w:type="continuationSeparator" w:id="0">
    <w:p w14:paraId="31F26600" w14:textId="77777777" w:rsidR="00E14A41" w:rsidRDefault="00E1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新毛筆楷書">
    <w:altName w:val="Calibr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BB43" w14:textId="77777777" w:rsidR="00E14A41" w:rsidRDefault="00E14A41">
      <w:r>
        <w:rPr>
          <w:color w:val="000000"/>
        </w:rPr>
        <w:separator/>
      </w:r>
    </w:p>
  </w:footnote>
  <w:footnote w:type="continuationSeparator" w:id="0">
    <w:p w14:paraId="5FE4DCFA" w14:textId="77777777" w:rsidR="00E14A41" w:rsidRDefault="00E1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C2"/>
    <w:rsid w:val="000D1E10"/>
    <w:rsid w:val="00265D19"/>
    <w:rsid w:val="004D53C2"/>
    <w:rsid w:val="00B26D1D"/>
    <w:rsid w:val="00BE352B"/>
    <w:rsid w:val="00E1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C3D5"/>
  <w15:docId w15:val="{E41549EC-95EB-4AF1-8377-B197DD75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消費爭議調解委員會調解筆錄</dc:title>
  <dc:creator>user</dc:creator>
  <cp:lastModifiedBy>許從宜</cp:lastModifiedBy>
  <cp:revision>3</cp:revision>
  <cp:lastPrinted>2019-08-01T00:37:00Z</cp:lastPrinted>
  <dcterms:created xsi:type="dcterms:W3CDTF">2022-07-19T05:40:00Z</dcterms:created>
  <dcterms:modified xsi:type="dcterms:W3CDTF">2025-03-12T05:51:00Z</dcterms:modified>
</cp:coreProperties>
</file>