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C0B" w:rsidRPr="00674C0B" w:rsidRDefault="00674C0B" w:rsidP="00674C0B">
      <w:pPr>
        <w:widowControl/>
        <w:spacing w:before="100" w:beforeAutospacing="1" w:after="100" w:afterAutospacing="1" w:line="360" w:lineRule="auto"/>
        <w:rPr>
          <w:rFonts w:ascii="sөũ" w:eastAsia="新細明體" w:hAnsi="sөũ" w:cs="新細明體" w:hint="eastAsia"/>
          <w:color w:val="0099CC"/>
          <w:kern w:val="0"/>
          <w:sz w:val="19"/>
          <w:szCs w:val="19"/>
        </w:rPr>
      </w:pPr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t>案件說明：</w:t>
      </w:r>
      <w:proofErr w:type="gramStart"/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t>係預為</w:t>
      </w:r>
      <w:proofErr w:type="gramEnd"/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t>保全對於他人土地權利之請求權，而由請求權人檢附登記名義人之同意書及印鑑證明，向登記機關所為之限制原權利人處分其所有權之登記。其目的在阻止土地權利人對於該土地為有妨害其請求權之處分。</w:t>
      </w:r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br/>
        <w:t>(</w:t>
      </w:r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t>最後更新</w:t>
      </w:r>
      <w:r w:rsidRPr="00674C0B">
        <w:rPr>
          <w:rFonts w:ascii="sөũ" w:eastAsia="新細明體" w:hAnsi="sөũ" w:cs="新細明體"/>
          <w:color w:val="0099CC"/>
          <w:kern w:val="0"/>
          <w:sz w:val="19"/>
          <w:szCs w:val="19"/>
        </w:rPr>
        <w:t>: 105/08/19)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資料表格"/>
      </w:tblPr>
      <w:tblGrid>
        <w:gridCol w:w="1282"/>
        <w:gridCol w:w="7264"/>
      </w:tblGrid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承辦單位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E836F8" w:rsidP="00CA63D6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主辦單位：</w:t>
            </w:r>
            <w:proofErr w:type="gramStart"/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臺</w:t>
            </w:r>
            <w:proofErr w:type="gramEnd"/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中市太平地政事務所第一課</w:t>
            </w:r>
            <w:r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承辦人員：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審查人員配件辦理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 xml:space="preserve"> 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電話：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23933800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分機</w:t>
            </w:r>
            <w:r w:rsidR="00544376" w:rsidRPr="00544376"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  <w:t>105-111</w:t>
            </w:r>
          </w:p>
        </w:tc>
      </w:tr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應備證件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674C0B" w:rsidP="005124B1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申請人應自行檢附之文件：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一、土地登記申請書。</w:t>
            </w:r>
            <w:bookmarkStart w:id="0" w:name="_GoBack"/>
            <w:bookmarkEnd w:id="0"/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二、登記清冊。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三、登記名義人同意書。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四、申請人身分證明文件。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五、登記名義人印鑑證明（符合土地登記規則第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41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條第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2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款、第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款至第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9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款及第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14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款、第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15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款規定之情形或依土地登記規則第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40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條規定親自到場核對身分者，免附）。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六、權利書狀。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七、其他由中央地政機關規定應提出之證明文件。</w:t>
            </w:r>
          </w:p>
        </w:tc>
      </w:tr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申請方式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674C0B" w:rsidP="005124B1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臨櫃</w:t>
            </w:r>
          </w:p>
        </w:tc>
      </w:tr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交付方式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674C0B" w:rsidP="005124B1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郵寄，自領</w:t>
            </w:r>
          </w:p>
        </w:tc>
      </w:tr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處理期限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674C0B" w:rsidP="005124B1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1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天</w:t>
            </w:r>
          </w:p>
        </w:tc>
      </w:tr>
      <w:tr w:rsidR="005124B1" w:rsidRPr="00674C0B" w:rsidTr="005124B1">
        <w:tc>
          <w:tcPr>
            <w:tcW w:w="750" w:type="pct"/>
            <w:shd w:val="clear" w:color="auto" w:fill="FFFFFF" w:themeFill="background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674C0B" w:rsidRPr="00674C0B" w:rsidRDefault="00674C0B" w:rsidP="005124B1">
            <w:pPr>
              <w:widowControl/>
              <w:rPr>
                <w:rFonts w:ascii="sөũ" w:eastAsia="新細明體" w:hAnsi="sөũ" w:cs="新細明體" w:hint="eastAsia"/>
                <w:b/>
                <w:bCs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b/>
                <w:bCs/>
                <w:kern w:val="0"/>
                <w:sz w:val="19"/>
                <w:szCs w:val="19"/>
              </w:rPr>
              <w:t>備註欄</w:t>
            </w:r>
          </w:p>
        </w:tc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4C0B" w:rsidRPr="00674C0B" w:rsidRDefault="00674C0B" w:rsidP="005124B1">
            <w:pPr>
              <w:widowControl/>
              <w:spacing w:before="100" w:beforeAutospacing="1" w:after="100" w:afterAutospacing="1"/>
              <w:rPr>
                <w:rFonts w:ascii="sөũ" w:eastAsia="新細明體" w:hAnsi="sөũ" w:cs="新細明體" w:hint="eastAsia"/>
                <w:kern w:val="0"/>
                <w:sz w:val="19"/>
                <w:szCs w:val="19"/>
              </w:rPr>
            </w:pP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繳費模式：免費申請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跨所申請：可於本市任</w:t>
            </w:r>
            <w:proofErr w:type="gramStart"/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一</w:t>
            </w:r>
            <w:proofErr w:type="gramEnd"/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地政事務所申辦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下列書證</w:t>
            </w:r>
            <w:proofErr w:type="gramStart"/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謄本倘經民眾</w:t>
            </w:r>
            <w:proofErr w:type="gramEnd"/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授權，且得以系統達成查詢者，得免提出：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1.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公司登記資料。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  <w:t>2.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申請人身分證明文件。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br/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人民申請案件除需使用印鑑證明者，申請人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(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以自然人為限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)</w:t>
            </w:r>
            <w:r w:rsidRPr="00674C0B">
              <w:rPr>
                <w:rFonts w:ascii="sөũ" w:eastAsia="新細明體" w:hAnsi="sөũ" w:cs="新細明體"/>
                <w:kern w:val="0"/>
                <w:sz w:val="19"/>
                <w:szCs w:val="19"/>
              </w:rPr>
              <w:t>於申請書簽章時，得以簽名代替印章。</w:t>
            </w:r>
          </w:p>
        </w:tc>
      </w:tr>
    </w:tbl>
    <w:p w:rsidR="00BE38F5" w:rsidRPr="00674C0B" w:rsidRDefault="00BE38F5"/>
    <w:sectPr w:rsidR="00BE38F5" w:rsidRPr="00674C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7E" w:rsidRDefault="00C0777E" w:rsidP="00854B05">
      <w:r>
        <w:separator/>
      </w:r>
    </w:p>
  </w:endnote>
  <w:endnote w:type="continuationSeparator" w:id="0">
    <w:p w:rsidR="00C0777E" w:rsidRDefault="00C0777E" w:rsidP="008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7E" w:rsidRDefault="00C0777E" w:rsidP="00854B05">
      <w:r>
        <w:separator/>
      </w:r>
    </w:p>
  </w:footnote>
  <w:footnote w:type="continuationSeparator" w:id="0">
    <w:p w:rsidR="00C0777E" w:rsidRDefault="00C0777E" w:rsidP="00854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0B"/>
    <w:rsid w:val="005124B1"/>
    <w:rsid w:val="00544376"/>
    <w:rsid w:val="00674C0B"/>
    <w:rsid w:val="00854B05"/>
    <w:rsid w:val="00BE38F5"/>
    <w:rsid w:val="00C0777E"/>
    <w:rsid w:val="00CA63D6"/>
    <w:rsid w:val="00E8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B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B0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B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B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12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0896">
                      <w:marLeft w:val="0"/>
                      <w:marRight w:val="0"/>
                      <w:marTop w:val="15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437</Characters>
  <Application>Microsoft Office Word</Application>
  <DocSecurity>0</DocSecurity>
  <Lines>3</Lines>
  <Paragraphs>1</Paragraphs>
  <ScaleCrop>false</ScaleCrop>
  <Company>TCCG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1060618</cp:lastModifiedBy>
  <cp:revision>7</cp:revision>
  <cp:lastPrinted>2016-10-06T08:43:00Z</cp:lastPrinted>
  <dcterms:created xsi:type="dcterms:W3CDTF">2016-09-26T05:41:00Z</dcterms:created>
  <dcterms:modified xsi:type="dcterms:W3CDTF">2016-10-24T23:05:00Z</dcterms:modified>
</cp:coreProperties>
</file>