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91" w:rsidRDefault="002B6291" w:rsidP="006658ED">
      <w:pPr>
        <w:spacing w:afterLines="50" w:after="180" w:line="520" w:lineRule="exact"/>
        <w:jc w:val="center"/>
        <w:rPr>
          <w:rFonts w:ascii="標楷體" w:eastAsia="標楷體" w:hAnsi="標楷體"/>
          <w:sz w:val="40"/>
          <w:szCs w:val="40"/>
        </w:rPr>
      </w:pPr>
      <w:proofErr w:type="gramStart"/>
      <w:r w:rsidRPr="00081BF2">
        <w:rPr>
          <w:rFonts w:ascii="標楷體" w:eastAsia="標楷體" w:hAnsi="標楷體" w:hint="eastAsia"/>
          <w:bCs/>
          <w:sz w:val="40"/>
          <w:szCs w:val="40"/>
        </w:rPr>
        <w:t>臺</w:t>
      </w:r>
      <w:proofErr w:type="gramEnd"/>
      <w:r w:rsidRPr="00081BF2">
        <w:rPr>
          <w:rFonts w:ascii="標楷體" w:eastAsia="標楷體" w:hAnsi="標楷體" w:hint="eastAsia"/>
          <w:bCs/>
          <w:sz w:val="40"/>
          <w:szCs w:val="40"/>
        </w:rPr>
        <w:t>中</w:t>
      </w:r>
      <w:bookmarkStart w:id="0" w:name="_GoBack"/>
      <w:bookmarkEnd w:id="0"/>
      <w:r w:rsidRPr="00081BF2">
        <w:rPr>
          <w:rFonts w:ascii="標楷體" w:eastAsia="標楷體" w:hAnsi="標楷體" w:hint="eastAsia"/>
          <w:bCs/>
          <w:sz w:val="40"/>
          <w:szCs w:val="40"/>
        </w:rPr>
        <w:t>市公園及行道樹管理</w:t>
      </w:r>
      <w:r w:rsidRPr="00081BF2">
        <w:rPr>
          <w:rFonts w:ascii="標楷體" w:eastAsia="標楷體" w:hAnsi="標楷體" w:hint="eastAsia"/>
          <w:sz w:val="40"/>
          <w:szCs w:val="40"/>
        </w:rPr>
        <w:t>自治條例</w:t>
      </w:r>
    </w:p>
    <w:p w:rsidR="006658ED" w:rsidRPr="006658ED" w:rsidRDefault="006658ED" w:rsidP="006658ED">
      <w:pPr>
        <w:spacing w:afterLines="50" w:after="180" w:line="200" w:lineRule="exact"/>
        <w:jc w:val="right"/>
        <w:rPr>
          <w:rFonts w:ascii="標楷體" w:eastAsia="標楷體" w:hAnsi="標楷體" w:hint="eastAsia"/>
          <w:bCs/>
          <w:sz w:val="20"/>
        </w:rPr>
      </w:pPr>
      <w:r w:rsidRPr="006658ED">
        <w:rPr>
          <w:rFonts w:ascii="標楷體" w:eastAsia="標楷體" w:hAnsi="標楷體" w:hint="eastAsia"/>
          <w:bCs/>
          <w:sz w:val="20"/>
        </w:rPr>
        <w:t>中華民國</w:t>
      </w:r>
      <w:proofErr w:type="gramStart"/>
      <w:r w:rsidRPr="006658ED">
        <w:rPr>
          <w:rFonts w:ascii="標楷體" w:eastAsia="標楷體" w:hAnsi="標楷體" w:hint="eastAsia"/>
          <w:bCs/>
          <w:sz w:val="20"/>
        </w:rPr>
        <w:t>101年12月20日府授法規</w:t>
      </w:r>
      <w:proofErr w:type="gramEnd"/>
      <w:r w:rsidRPr="006658ED">
        <w:rPr>
          <w:rFonts w:ascii="標楷體" w:eastAsia="標楷體" w:hAnsi="標楷體" w:hint="eastAsia"/>
          <w:bCs/>
          <w:sz w:val="20"/>
        </w:rPr>
        <w:t>字第1010226474號令制定</w:t>
      </w:r>
    </w:p>
    <w:p w:rsidR="006658ED" w:rsidRPr="006658ED" w:rsidRDefault="006658ED" w:rsidP="006658ED">
      <w:pPr>
        <w:spacing w:afterLines="50" w:after="180" w:line="200" w:lineRule="exact"/>
        <w:jc w:val="right"/>
        <w:rPr>
          <w:rFonts w:ascii="標楷體" w:eastAsia="標楷體" w:hAnsi="標楷體" w:hint="eastAsia"/>
          <w:bCs/>
          <w:sz w:val="20"/>
        </w:rPr>
      </w:pPr>
      <w:r w:rsidRPr="006658ED">
        <w:rPr>
          <w:rFonts w:ascii="標楷體" w:eastAsia="標楷體" w:hAnsi="標楷體" w:hint="eastAsia"/>
          <w:bCs/>
          <w:sz w:val="20"/>
        </w:rPr>
        <w:t>中華民國</w:t>
      </w:r>
      <w:proofErr w:type="gramStart"/>
      <w:r w:rsidRPr="006658ED">
        <w:rPr>
          <w:rFonts w:ascii="標楷體" w:eastAsia="標楷體" w:hAnsi="標楷體" w:hint="eastAsia"/>
          <w:bCs/>
          <w:sz w:val="20"/>
        </w:rPr>
        <w:t>106年07月06日府授法規</w:t>
      </w:r>
      <w:proofErr w:type="gramEnd"/>
      <w:r w:rsidRPr="006658ED">
        <w:rPr>
          <w:rFonts w:ascii="標楷體" w:eastAsia="標楷體" w:hAnsi="標楷體" w:hint="eastAsia"/>
          <w:bCs/>
          <w:sz w:val="20"/>
        </w:rPr>
        <w:t>字第106142686號令修正</w:t>
      </w:r>
    </w:p>
    <w:p w:rsidR="006658ED" w:rsidRPr="006658ED" w:rsidRDefault="006658ED" w:rsidP="006658ED">
      <w:pPr>
        <w:spacing w:afterLines="50" w:after="180" w:line="200" w:lineRule="exact"/>
        <w:jc w:val="right"/>
        <w:rPr>
          <w:rFonts w:ascii="標楷體" w:eastAsia="標楷體" w:hAnsi="標楷體" w:hint="eastAsia"/>
          <w:bCs/>
          <w:sz w:val="20"/>
        </w:rPr>
      </w:pPr>
      <w:r w:rsidRPr="006658ED">
        <w:rPr>
          <w:rFonts w:ascii="標楷體" w:eastAsia="標楷體" w:hAnsi="標楷體" w:hint="eastAsia"/>
          <w:bCs/>
          <w:sz w:val="20"/>
        </w:rPr>
        <w:t>中華民國</w:t>
      </w:r>
      <w:proofErr w:type="gramStart"/>
      <w:r w:rsidRPr="006658ED">
        <w:rPr>
          <w:rFonts w:ascii="標楷體" w:eastAsia="標楷體" w:hAnsi="標楷體" w:hint="eastAsia"/>
          <w:bCs/>
          <w:sz w:val="20"/>
        </w:rPr>
        <w:t>107年01月23日府授法規</w:t>
      </w:r>
      <w:proofErr w:type="gramEnd"/>
      <w:r w:rsidRPr="006658ED">
        <w:rPr>
          <w:rFonts w:ascii="標楷體" w:eastAsia="標楷體" w:hAnsi="標楷體" w:hint="eastAsia"/>
          <w:bCs/>
          <w:sz w:val="20"/>
        </w:rPr>
        <w:t>字第1070010408號令修正</w:t>
      </w:r>
    </w:p>
    <w:p w:rsidR="00415F27" w:rsidRPr="007E1F90" w:rsidRDefault="002B6291" w:rsidP="00F00211">
      <w:pPr>
        <w:spacing w:line="520" w:lineRule="exact"/>
        <w:ind w:left="880" w:hangingChars="400" w:hanging="880"/>
        <w:jc w:val="both"/>
        <w:rPr>
          <w:rFonts w:ascii="標楷體" w:eastAsia="標楷體" w:hAnsi="標楷體"/>
          <w:bCs/>
          <w:sz w:val="28"/>
          <w:szCs w:val="28"/>
        </w:rPr>
      </w:pPr>
      <w:r w:rsidRPr="00207A78">
        <w:rPr>
          <w:rFonts w:ascii="標楷體" w:eastAsia="標楷體" w:hAnsi="標楷體" w:hint="eastAsia"/>
          <w:bCs/>
          <w:sz w:val="22"/>
          <w:szCs w:val="22"/>
        </w:rPr>
        <w:t xml:space="preserve"> </w:t>
      </w:r>
      <w:r w:rsidR="00F00211">
        <w:rPr>
          <w:rFonts w:ascii="標楷體" w:eastAsia="標楷體" w:hAnsi="標楷體" w:hint="eastAsia"/>
          <w:bCs/>
          <w:sz w:val="22"/>
          <w:szCs w:val="22"/>
        </w:rPr>
        <w:t xml:space="preserve">       </w:t>
      </w:r>
      <w:r w:rsidR="00415F27" w:rsidRPr="007E1F90">
        <w:rPr>
          <w:rFonts w:ascii="標楷體" w:eastAsia="標楷體" w:hAnsi="標楷體" w:hint="eastAsia"/>
          <w:bCs/>
          <w:sz w:val="28"/>
          <w:szCs w:val="28"/>
        </w:rPr>
        <w:t>第一章  總則</w:t>
      </w:r>
    </w:p>
    <w:p w:rsidR="00415F27" w:rsidRPr="007E1F90"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w:t>
      </w:r>
      <w:proofErr w:type="gramStart"/>
      <w:r w:rsidRPr="007E1F90">
        <w:rPr>
          <w:rFonts w:ascii="標楷體" w:eastAsia="標楷體" w:hAnsi="標楷體" w:hint="eastAsia"/>
          <w:sz w:val="28"/>
          <w:szCs w:val="28"/>
        </w:rPr>
        <w:t>臺</w:t>
      </w:r>
      <w:proofErr w:type="gramEnd"/>
      <w:r w:rsidRPr="007E1F90">
        <w:rPr>
          <w:rFonts w:ascii="標楷體" w:eastAsia="標楷體" w:hAnsi="標楷體" w:hint="eastAsia"/>
          <w:sz w:val="28"/>
          <w:szCs w:val="28"/>
        </w:rPr>
        <w:t>中市（以下簡稱本市）為加強管理公園及行道樹，提昇市民生活品質，特制定本自治條例。</w:t>
      </w:r>
    </w:p>
    <w:p w:rsidR="00415F27" w:rsidRPr="002E52F2"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本自治</w:t>
      </w:r>
      <w:r w:rsidRPr="002E52F2">
        <w:rPr>
          <w:rFonts w:ascii="標楷體" w:eastAsia="標楷體" w:hAnsi="標楷體" w:hint="eastAsia"/>
          <w:sz w:val="28"/>
          <w:szCs w:val="28"/>
        </w:rPr>
        <w:t>條例之主管機關為</w:t>
      </w:r>
      <w:proofErr w:type="gramStart"/>
      <w:r w:rsidRPr="002E52F2">
        <w:rPr>
          <w:rFonts w:ascii="標楷體" w:eastAsia="標楷體" w:hAnsi="標楷體" w:hint="eastAsia"/>
          <w:sz w:val="28"/>
          <w:szCs w:val="28"/>
        </w:rPr>
        <w:t>臺</w:t>
      </w:r>
      <w:proofErr w:type="gramEnd"/>
      <w:r w:rsidRPr="002E52F2">
        <w:rPr>
          <w:rFonts w:ascii="標楷體" w:eastAsia="標楷體" w:hAnsi="標楷體" w:hint="eastAsia"/>
          <w:sz w:val="28"/>
          <w:szCs w:val="28"/>
        </w:rPr>
        <w:t>中市政府建設局（以下簡稱建設局），並得委託下列機關</w:t>
      </w:r>
      <w:r w:rsidR="00B67EC6" w:rsidRPr="002E52F2">
        <w:rPr>
          <w:rFonts w:ascii="標楷體" w:eastAsia="標楷體" w:hAnsi="標楷體" w:hint="eastAsia"/>
          <w:sz w:val="28"/>
          <w:szCs w:val="28"/>
        </w:rPr>
        <w:t xml:space="preserve"> </w:t>
      </w:r>
      <w:r w:rsidR="004B1E66" w:rsidRPr="002E52F2">
        <w:rPr>
          <w:rFonts w:ascii="標楷體" w:eastAsia="標楷體" w:hAnsi="標楷體" w:hint="eastAsia"/>
          <w:sz w:val="28"/>
          <w:szCs w:val="28"/>
        </w:rPr>
        <w:t>(以下簡稱執行機關)</w:t>
      </w:r>
      <w:r w:rsidR="00B67EC6" w:rsidRPr="002E52F2">
        <w:rPr>
          <w:rFonts w:ascii="標楷體" w:eastAsia="標楷體" w:hAnsi="標楷體" w:hint="eastAsia"/>
          <w:sz w:val="28"/>
          <w:szCs w:val="28"/>
        </w:rPr>
        <w:t xml:space="preserve"> 執行</w:t>
      </w:r>
      <w:r w:rsidRPr="002E52F2">
        <w:rPr>
          <w:rFonts w:ascii="標楷體" w:eastAsia="標楷體" w:hAnsi="標楷體" w:hint="eastAsia"/>
          <w:sz w:val="28"/>
          <w:szCs w:val="28"/>
        </w:rPr>
        <w:t>:</w:t>
      </w:r>
    </w:p>
    <w:p w:rsidR="00415F27" w:rsidRPr="007E1F90" w:rsidRDefault="008F581F" w:rsidP="007E1F90">
      <w:pPr>
        <w:numPr>
          <w:ilvl w:val="0"/>
          <w:numId w:val="2"/>
        </w:numPr>
        <w:spacing w:line="460" w:lineRule="exact"/>
        <w:ind w:hanging="701"/>
        <w:jc w:val="both"/>
        <w:rPr>
          <w:rFonts w:ascii="標楷體" w:eastAsia="標楷體" w:hAnsi="標楷體"/>
          <w:sz w:val="28"/>
          <w:szCs w:val="28"/>
        </w:rPr>
      </w:pPr>
      <w:proofErr w:type="gramStart"/>
      <w:r w:rsidRPr="002E52F2">
        <w:rPr>
          <w:rFonts w:ascii="標楷體" w:eastAsia="標楷體" w:hAnsi="標楷體" w:hint="eastAsia"/>
          <w:sz w:val="28"/>
          <w:szCs w:val="28"/>
        </w:rPr>
        <w:t>臺</w:t>
      </w:r>
      <w:proofErr w:type="gramEnd"/>
      <w:r w:rsidRPr="002E52F2">
        <w:rPr>
          <w:rFonts w:ascii="標楷體" w:eastAsia="標楷體" w:hAnsi="標楷體" w:hint="eastAsia"/>
          <w:sz w:val="28"/>
          <w:szCs w:val="28"/>
        </w:rPr>
        <w:t>中市</w:t>
      </w:r>
      <w:r w:rsidR="00415F27" w:rsidRPr="002E52F2">
        <w:rPr>
          <w:rFonts w:ascii="標楷體" w:eastAsia="標楷體" w:hAnsi="標楷體" w:hint="eastAsia"/>
          <w:sz w:val="28"/>
          <w:szCs w:val="28"/>
        </w:rPr>
        <w:t>市</w:t>
      </w:r>
      <w:r w:rsidR="00415F27" w:rsidRPr="007E1F90">
        <w:rPr>
          <w:rFonts w:ascii="標楷體" w:eastAsia="標楷體" w:hAnsi="標楷體" w:hint="eastAsia"/>
          <w:sz w:val="28"/>
          <w:szCs w:val="28"/>
        </w:rPr>
        <w:t>有財產管理自治條例第七條及第八條規定之管理機關。</w:t>
      </w:r>
    </w:p>
    <w:p w:rsidR="00415F27" w:rsidRPr="007E1F90" w:rsidRDefault="00415F27" w:rsidP="007E1F90">
      <w:pPr>
        <w:numPr>
          <w:ilvl w:val="0"/>
          <w:numId w:val="2"/>
        </w:numPr>
        <w:spacing w:line="460" w:lineRule="exact"/>
        <w:jc w:val="both"/>
        <w:rPr>
          <w:rFonts w:ascii="標楷體" w:eastAsia="標楷體" w:hAnsi="標楷體"/>
          <w:sz w:val="28"/>
          <w:szCs w:val="28"/>
        </w:rPr>
      </w:pPr>
      <w:proofErr w:type="gramStart"/>
      <w:r w:rsidRPr="007E1F90">
        <w:rPr>
          <w:rFonts w:ascii="標楷體" w:eastAsia="標楷體" w:hAnsi="標楷體" w:hint="eastAsia"/>
          <w:sz w:val="28"/>
          <w:szCs w:val="28"/>
        </w:rPr>
        <w:t>臺</w:t>
      </w:r>
      <w:proofErr w:type="gramEnd"/>
      <w:r w:rsidRPr="007E1F90">
        <w:rPr>
          <w:rFonts w:ascii="標楷體" w:eastAsia="標楷體" w:hAnsi="標楷體" w:hint="eastAsia"/>
          <w:sz w:val="28"/>
          <w:szCs w:val="28"/>
        </w:rPr>
        <w:t>中市政府觀光旅遊局。</w:t>
      </w:r>
    </w:p>
    <w:p w:rsidR="00CC70AA" w:rsidRPr="007E1F90" w:rsidRDefault="00CC70AA" w:rsidP="007E1F90">
      <w:pPr>
        <w:numPr>
          <w:ilvl w:val="0"/>
          <w:numId w:val="2"/>
        </w:numPr>
        <w:spacing w:line="460" w:lineRule="exact"/>
        <w:jc w:val="both"/>
        <w:rPr>
          <w:rFonts w:ascii="標楷體" w:eastAsia="標楷體" w:hAnsi="標楷體"/>
          <w:sz w:val="28"/>
          <w:szCs w:val="28"/>
        </w:rPr>
      </w:pPr>
      <w:proofErr w:type="gramStart"/>
      <w:r w:rsidRPr="007E1F90">
        <w:rPr>
          <w:rFonts w:ascii="標楷體" w:eastAsia="標楷體" w:hAnsi="標楷體" w:hint="eastAsia"/>
          <w:sz w:val="28"/>
          <w:szCs w:val="28"/>
        </w:rPr>
        <w:t>臺</w:t>
      </w:r>
      <w:proofErr w:type="gramEnd"/>
      <w:r w:rsidRPr="007E1F90">
        <w:rPr>
          <w:rFonts w:ascii="標楷體" w:eastAsia="標楷體" w:hAnsi="標楷體" w:hint="eastAsia"/>
          <w:sz w:val="28"/>
          <w:szCs w:val="28"/>
        </w:rPr>
        <w:t>中市政府所屬各區公所。</w:t>
      </w:r>
    </w:p>
    <w:p w:rsidR="00415F27" w:rsidRPr="007E1F90" w:rsidRDefault="00415F27" w:rsidP="007E1F90">
      <w:pPr>
        <w:spacing w:line="460" w:lineRule="exact"/>
        <w:ind w:left="1418"/>
        <w:jc w:val="both"/>
        <w:rPr>
          <w:rFonts w:ascii="標楷體" w:eastAsia="標楷體" w:hAnsi="標楷體"/>
          <w:sz w:val="28"/>
          <w:szCs w:val="28"/>
        </w:rPr>
      </w:pPr>
      <w:r w:rsidRPr="007E1F90">
        <w:rPr>
          <w:rFonts w:ascii="標楷體" w:eastAsia="標楷體" w:hAnsi="標楷體" w:hint="eastAsia"/>
          <w:sz w:val="28"/>
          <w:szCs w:val="28"/>
        </w:rPr>
        <w:t>前項第二款以經</w:t>
      </w:r>
      <w:proofErr w:type="gramStart"/>
      <w:r w:rsidRPr="007E1F90">
        <w:rPr>
          <w:rFonts w:ascii="標楷體" w:eastAsia="標楷體" w:hAnsi="標楷體" w:hint="eastAsia"/>
          <w:sz w:val="28"/>
          <w:szCs w:val="28"/>
        </w:rPr>
        <w:t>臺</w:t>
      </w:r>
      <w:proofErr w:type="gramEnd"/>
      <w:r w:rsidRPr="007E1F90">
        <w:rPr>
          <w:rFonts w:ascii="標楷體" w:eastAsia="標楷體" w:hAnsi="標楷體" w:hint="eastAsia"/>
          <w:sz w:val="28"/>
          <w:szCs w:val="28"/>
        </w:rPr>
        <w:t>中市政府指定為觀光重點區域者為限。</w:t>
      </w:r>
    </w:p>
    <w:p w:rsidR="00415F27" w:rsidRPr="007E1F90" w:rsidRDefault="00415F27" w:rsidP="007E1F90">
      <w:pPr>
        <w:spacing w:line="460" w:lineRule="exact"/>
        <w:ind w:left="1418"/>
        <w:jc w:val="both"/>
        <w:rPr>
          <w:rFonts w:ascii="標楷體" w:eastAsia="標楷體" w:hAnsi="標楷體"/>
          <w:sz w:val="28"/>
          <w:szCs w:val="28"/>
        </w:rPr>
      </w:pPr>
      <w:r w:rsidRPr="007E1F90">
        <w:rPr>
          <w:rFonts w:ascii="標楷體" w:eastAsia="標楷體" w:hAnsi="標楷體" w:hint="eastAsia"/>
          <w:sz w:val="28"/>
          <w:szCs w:val="28"/>
        </w:rPr>
        <w:t>第一項委託事項以本市公園及行道樹之維護、管理業務為限。</w:t>
      </w:r>
    </w:p>
    <w:p w:rsidR="00415F27" w:rsidRPr="007E1F90" w:rsidRDefault="00B67EC6" w:rsidP="007E1F90">
      <w:pPr>
        <w:numPr>
          <w:ilvl w:val="0"/>
          <w:numId w:val="1"/>
        </w:numPr>
        <w:spacing w:line="460" w:lineRule="exact"/>
        <w:ind w:left="994" w:hangingChars="355" w:hanging="994"/>
        <w:jc w:val="both"/>
        <w:rPr>
          <w:rFonts w:ascii="標楷體" w:eastAsia="標楷體" w:hAnsi="標楷體"/>
          <w:sz w:val="28"/>
          <w:szCs w:val="28"/>
        </w:rPr>
      </w:pPr>
      <w:r>
        <w:rPr>
          <w:rFonts w:ascii="標楷體" w:eastAsia="標楷體" w:hAnsi="標楷體" w:hint="eastAsia"/>
          <w:sz w:val="28"/>
          <w:szCs w:val="28"/>
        </w:rPr>
        <w:t xml:space="preserve">　 </w:t>
      </w:r>
      <w:r w:rsidR="00415F27" w:rsidRPr="007E1F90">
        <w:rPr>
          <w:rFonts w:ascii="標楷體" w:eastAsia="標楷體" w:hAnsi="標楷體" w:hint="eastAsia"/>
          <w:sz w:val="28"/>
          <w:szCs w:val="28"/>
        </w:rPr>
        <w:t>本自治條例所用名詞釋義如下：</w:t>
      </w:r>
    </w:p>
    <w:p w:rsidR="00415F27" w:rsidRPr="007E1F90" w:rsidRDefault="00415F27" w:rsidP="007E1F90">
      <w:pPr>
        <w:numPr>
          <w:ilvl w:val="0"/>
          <w:numId w:val="3"/>
        </w:numPr>
        <w:spacing w:line="460" w:lineRule="exact"/>
        <w:jc w:val="both"/>
        <w:rPr>
          <w:rFonts w:ascii="標楷體" w:eastAsia="標楷體" w:hAnsi="標楷體"/>
          <w:sz w:val="28"/>
          <w:szCs w:val="28"/>
        </w:rPr>
      </w:pPr>
      <w:r w:rsidRPr="007E1F90">
        <w:rPr>
          <w:rFonts w:ascii="標楷體" w:eastAsia="標楷體" w:hAnsi="標楷體" w:hint="eastAsia"/>
          <w:sz w:val="28"/>
          <w:szCs w:val="28"/>
        </w:rPr>
        <w:t>公園:</w:t>
      </w:r>
      <w:r w:rsidR="002F2EEB" w:rsidRPr="007E1F90">
        <w:rPr>
          <w:rFonts w:ascii="標楷體" w:eastAsia="標楷體" w:hAnsi="標楷體" w:hint="eastAsia"/>
          <w:sz w:val="28"/>
          <w:szCs w:val="28"/>
        </w:rPr>
        <w:t xml:space="preserve"> 指</w:t>
      </w:r>
      <w:r w:rsidR="00852462" w:rsidRPr="00811D6F">
        <w:rPr>
          <w:rFonts w:ascii="標楷體" w:eastAsia="標楷體" w:hAnsi="標楷體" w:hint="eastAsia"/>
          <w:sz w:val="28"/>
          <w:szCs w:val="28"/>
        </w:rPr>
        <w:t>位於</w:t>
      </w:r>
      <w:r w:rsidR="002F2EEB" w:rsidRPr="002E52F2">
        <w:rPr>
          <w:rFonts w:ascii="標楷體" w:eastAsia="標楷體" w:hAnsi="標楷體" w:hint="eastAsia"/>
          <w:sz w:val="28"/>
          <w:szCs w:val="28"/>
        </w:rPr>
        <w:t>本市轄管</w:t>
      </w:r>
      <w:r w:rsidRPr="002E52F2">
        <w:rPr>
          <w:rFonts w:ascii="標楷體" w:eastAsia="標楷體" w:hAnsi="標楷體" w:hint="eastAsia"/>
          <w:sz w:val="28"/>
          <w:szCs w:val="28"/>
        </w:rPr>
        <w:t>之公</w:t>
      </w:r>
      <w:r w:rsidRPr="007E1F90">
        <w:rPr>
          <w:rFonts w:ascii="標楷體" w:eastAsia="標楷體" w:hAnsi="標楷體" w:hint="eastAsia"/>
          <w:sz w:val="28"/>
          <w:szCs w:val="28"/>
        </w:rPr>
        <w:t>園、綠地、兒童遊樂場、園道、廣場及綠帶。</w:t>
      </w:r>
    </w:p>
    <w:p w:rsidR="00415F27" w:rsidRPr="007E1F90" w:rsidRDefault="00415F27" w:rsidP="007E1F90">
      <w:pPr>
        <w:numPr>
          <w:ilvl w:val="0"/>
          <w:numId w:val="3"/>
        </w:numPr>
        <w:spacing w:line="460" w:lineRule="exact"/>
        <w:jc w:val="both"/>
        <w:rPr>
          <w:rFonts w:ascii="標楷體" w:eastAsia="標楷體" w:hAnsi="標楷體"/>
          <w:sz w:val="28"/>
          <w:szCs w:val="28"/>
        </w:rPr>
      </w:pPr>
      <w:r w:rsidRPr="007E1F90">
        <w:rPr>
          <w:rFonts w:ascii="標楷體" w:eastAsia="標楷體" w:hAnsi="標楷體" w:hint="eastAsia"/>
          <w:sz w:val="28"/>
          <w:szCs w:val="28"/>
        </w:rPr>
        <w:t>行道樹:指本市轄管省道及市區道路所栽植之喬木及灌木。</w:t>
      </w:r>
    </w:p>
    <w:p w:rsidR="00415F27" w:rsidRPr="007E1F90" w:rsidRDefault="00415F27" w:rsidP="007E1F90">
      <w:pPr>
        <w:numPr>
          <w:ilvl w:val="0"/>
          <w:numId w:val="3"/>
        </w:numPr>
        <w:spacing w:line="460" w:lineRule="exact"/>
        <w:jc w:val="both"/>
        <w:rPr>
          <w:rFonts w:ascii="標楷體" w:eastAsia="標楷體" w:hAnsi="標楷體"/>
          <w:sz w:val="28"/>
          <w:szCs w:val="28"/>
        </w:rPr>
      </w:pPr>
      <w:r w:rsidRPr="007E1F90">
        <w:rPr>
          <w:rFonts w:ascii="標楷體" w:eastAsia="標楷體" w:hAnsi="標楷體" w:hint="eastAsia"/>
          <w:sz w:val="28"/>
          <w:szCs w:val="28"/>
        </w:rPr>
        <w:t>燈飾:指以美化都市景觀、營造環境氣氛為目的之燈光設備。</w:t>
      </w:r>
    </w:p>
    <w:p w:rsidR="00415F27" w:rsidRPr="002E52F2" w:rsidRDefault="00415F27" w:rsidP="00034A6E">
      <w:pPr>
        <w:numPr>
          <w:ilvl w:val="0"/>
          <w:numId w:val="3"/>
        </w:numPr>
        <w:spacing w:line="460" w:lineRule="exact"/>
        <w:jc w:val="both"/>
        <w:rPr>
          <w:rFonts w:ascii="標楷體" w:eastAsia="標楷體" w:hAnsi="標楷體"/>
          <w:sz w:val="28"/>
          <w:szCs w:val="28"/>
        </w:rPr>
      </w:pPr>
      <w:r w:rsidRPr="007E1F90">
        <w:rPr>
          <w:rFonts w:ascii="標楷體" w:eastAsia="標楷體" w:hAnsi="標楷體" w:hint="eastAsia"/>
          <w:sz w:val="28"/>
          <w:szCs w:val="28"/>
        </w:rPr>
        <w:t>動物：</w:t>
      </w:r>
      <w:proofErr w:type="gramStart"/>
      <w:r w:rsidR="00034A6E" w:rsidRPr="00034A6E">
        <w:rPr>
          <w:rFonts w:ascii="標楷體" w:eastAsia="標楷體" w:hAnsi="標楷體" w:hint="eastAsia"/>
          <w:sz w:val="28"/>
          <w:szCs w:val="28"/>
        </w:rPr>
        <w:t>指犬、貓及</w:t>
      </w:r>
      <w:proofErr w:type="gramEnd"/>
      <w:r w:rsidR="00034A6E" w:rsidRPr="00034A6E">
        <w:rPr>
          <w:rFonts w:ascii="標楷體" w:eastAsia="標楷體" w:hAnsi="標楷體" w:hint="eastAsia"/>
          <w:sz w:val="28"/>
          <w:szCs w:val="28"/>
        </w:rPr>
        <w:t>其他人為飼養</w:t>
      </w:r>
      <w:proofErr w:type="gramStart"/>
      <w:r w:rsidR="00034A6E" w:rsidRPr="00034A6E">
        <w:rPr>
          <w:rFonts w:ascii="標楷體" w:eastAsia="標楷體" w:hAnsi="標楷體" w:hint="eastAsia"/>
          <w:sz w:val="28"/>
          <w:szCs w:val="28"/>
        </w:rPr>
        <w:t>或管領</w:t>
      </w:r>
      <w:proofErr w:type="gramEnd"/>
      <w:r w:rsidR="00034A6E" w:rsidRPr="00034A6E">
        <w:rPr>
          <w:rFonts w:ascii="標楷體" w:eastAsia="標楷體" w:hAnsi="標楷體" w:hint="eastAsia"/>
          <w:sz w:val="28"/>
          <w:szCs w:val="28"/>
        </w:rPr>
        <w:t>之脊椎動物，包</w:t>
      </w:r>
      <w:r w:rsidR="00034A6E" w:rsidRPr="002E52F2">
        <w:rPr>
          <w:rFonts w:ascii="標楷體" w:eastAsia="標楷體" w:hAnsi="標楷體" w:hint="eastAsia"/>
          <w:sz w:val="28"/>
          <w:szCs w:val="28"/>
        </w:rPr>
        <w:t>括經濟動物、實驗動物、寵物及其他動物。</w:t>
      </w:r>
    </w:p>
    <w:p w:rsidR="00415F27" w:rsidRPr="002E52F2" w:rsidRDefault="00415F27" w:rsidP="007E1F90">
      <w:pPr>
        <w:spacing w:line="460" w:lineRule="exact"/>
        <w:ind w:firstLineChars="300" w:firstLine="840"/>
        <w:jc w:val="both"/>
        <w:rPr>
          <w:rFonts w:ascii="標楷體" w:eastAsia="標楷體" w:hAnsi="標楷體"/>
          <w:sz w:val="28"/>
          <w:szCs w:val="28"/>
        </w:rPr>
      </w:pPr>
      <w:r w:rsidRPr="002E52F2">
        <w:rPr>
          <w:rFonts w:ascii="標楷體" w:eastAsia="標楷體" w:hAnsi="標楷體" w:hint="eastAsia"/>
          <w:sz w:val="28"/>
          <w:szCs w:val="28"/>
        </w:rPr>
        <w:t>第二章   公園管理</w:t>
      </w:r>
    </w:p>
    <w:p w:rsidR="00415F27" w:rsidRPr="007E1F90" w:rsidRDefault="00415F27" w:rsidP="00532454">
      <w:pPr>
        <w:numPr>
          <w:ilvl w:val="0"/>
          <w:numId w:val="1"/>
        </w:numPr>
        <w:spacing w:line="460" w:lineRule="exact"/>
        <w:ind w:hanging="906"/>
        <w:jc w:val="both"/>
        <w:rPr>
          <w:rFonts w:ascii="標楷體" w:eastAsia="標楷體" w:hAnsi="標楷體"/>
          <w:sz w:val="28"/>
          <w:szCs w:val="28"/>
        </w:rPr>
      </w:pPr>
      <w:r w:rsidRPr="007E1F90">
        <w:rPr>
          <w:rFonts w:ascii="標楷體" w:eastAsia="標楷體" w:hAnsi="標楷體" w:hint="eastAsia"/>
          <w:sz w:val="28"/>
          <w:szCs w:val="28"/>
        </w:rPr>
        <w:t xml:space="preserve">　　</w:t>
      </w:r>
      <w:r w:rsidR="00BF556B" w:rsidRPr="00BF556B">
        <w:rPr>
          <w:rFonts w:ascii="標楷體" w:eastAsia="標楷體" w:hAnsi="標楷體" w:hint="eastAsia"/>
          <w:sz w:val="28"/>
          <w:szCs w:val="28"/>
        </w:rPr>
        <w:t>本自治條例施行後新</w:t>
      </w:r>
      <w:proofErr w:type="gramStart"/>
      <w:r w:rsidR="00BF556B" w:rsidRPr="00BF556B">
        <w:rPr>
          <w:rFonts w:ascii="標楷體" w:eastAsia="標楷體" w:hAnsi="標楷體" w:hint="eastAsia"/>
          <w:sz w:val="28"/>
          <w:szCs w:val="28"/>
        </w:rPr>
        <w:t>闢</w:t>
      </w:r>
      <w:proofErr w:type="gramEnd"/>
      <w:r w:rsidR="00BF556B" w:rsidRPr="00BF556B">
        <w:rPr>
          <w:rFonts w:ascii="標楷體" w:eastAsia="標楷體" w:hAnsi="標楷體" w:hint="eastAsia"/>
          <w:sz w:val="28"/>
          <w:szCs w:val="28"/>
        </w:rPr>
        <w:t>建公園之透水率，不得少於百分之六十五。</w:t>
      </w:r>
    </w:p>
    <w:p w:rsidR="00415F27" w:rsidRPr="007E1F90" w:rsidRDefault="003B37FF" w:rsidP="007E1F90">
      <w:pPr>
        <w:spacing w:line="46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        </w:t>
      </w:r>
      <w:r w:rsidR="00BF556B" w:rsidRPr="00BF556B">
        <w:rPr>
          <w:rFonts w:ascii="標楷體" w:eastAsia="標楷體" w:hAnsi="標楷體" w:hint="eastAsia"/>
          <w:sz w:val="28"/>
          <w:szCs w:val="28"/>
        </w:rPr>
        <w:t>公園及其周邊適當地點得設置停車場。</w:t>
      </w:r>
    </w:p>
    <w:p w:rsidR="00415F27" w:rsidRPr="007E1F90" w:rsidRDefault="003B37FF" w:rsidP="007E1F90">
      <w:pPr>
        <w:numPr>
          <w:ilvl w:val="0"/>
          <w:numId w:val="1"/>
        </w:numPr>
        <w:spacing w:line="460" w:lineRule="exact"/>
        <w:ind w:hanging="906"/>
        <w:jc w:val="both"/>
        <w:rPr>
          <w:rFonts w:ascii="標楷體" w:eastAsia="標楷體" w:hAnsi="標楷體"/>
          <w:sz w:val="28"/>
          <w:szCs w:val="28"/>
        </w:rPr>
      </w:pPr>
      <w:r>
        <w:rPr>
          <w:rFonts w:ascii="標楷體" w:eastAsia="標楷體" w:hAnsi="標楷體" w:hint="eastAsia"/>
          <w:sz w:val="28"/>
          <w:szCs w:val="28"/>
        </w:rPr>
        <w:t xml:space="preserve">    </w:t>
      </w:r>
      <w:r w:rsidR="00BF556B" w:rsidRPr="00BF556B">
        <w:rPr>
          <w:rFonts w:ascii="標楷體" w:eastAsia="標楷體" w:hAnsi="標楷體" w:hint="eastAsia"/>
          <w:sz w:val="28"/>
          <w:szCs w:val="28"/>
        </w:rPr>
        <w:t>公園內得設置下列設施：</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人行道、自行車道及給排水系統。</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lastRenderedPageBreak/>
        <w:t>樹木、花卉、草坪及其必須之花架、花壇、溫室。</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橋梁、假山、池塘、噴水池。</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亭</w:t>
      </w:r>
      <w:proofErr w:type="gramStart"/>
      <w:r w:rsidRPr="00B67EC6">
        <w:rPr>
          <w:rFonts w:ascii="標楷體" w:hAnsi="標楷體" w:hint="eastAsia"/>
          <w:sz w:val="28"/>
          <w:szCs w:val="28"/>
        </w:rPr>
        <w:t>榭</w:t>
      </w:r>
      <w:proofErr w:type="gramEnd"/>
      <w:r w:rsidRPr="00B67EC6">
        <w:rPr>
          <w:rFonts w:ascii="標楷體" w:hAnsi="標楷體" w:hint="eastAsia"/>
          <w:sz w:val="28"/>
          <w:szCs w:val="28"/>
        </w:rPr>
        <w:t>、迴廊、桌椅、無機械小艇。</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紀念碑、牌坊。</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垃圾收集設施。</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公共廁所及盥洗設備。</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照明設備。</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標準鐘、日晷</w:t>
      </w:r>
      <w:proofErr w:type="gramStart"/>
      <w:r w:rsidRPr="00B67EC6">
        <w:rPr>
          <w:rFonts w:ascii="標楷體" w:hAnsi="標楷體" w:hint="eastAsia"/>
          <w:sz w:val="28"/>
          <w:szCs w:val="28"/>
        </w:rPr>
        <w:t>臺</w:t>
      </w:r>
      <w:proofErr w:type="gramEnd"/>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公共電話亭、郵筒。</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服務及管理中心。</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兒童遊戲場所。</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觀賞性</w:t>
      </w:r>
      <w:proofErr w:type="gramStart"/>
      <w:r w:rsidRPr="00B67EC6">
        <w:rPr>
          <w:rFonts w:ascii="標楷體" w:hAnsi="標楷體" w:hint="eastAsia"/>
          <w:sz w:val="28"/>
          <w:szCs w:val="28"/>
        </w:rPr>
        <w:t>動物籠舍</w:t>
      </w:r>
      <w:proofErr w:type="gramEnd"/>
      <w:r w:rsidRPr="00B67EC6">
        <w:rPr>
          <w:rFonts w:ascii="標楷體" w:hAnsi="標楷體" w:hint="eastAsia"/>
          <w:sz w:val="28"/>
          <w:szCs w:val="28"/>
        </w:rPr>
        <w:t>。</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野餐地。</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運動、康樂設備。</w:t>
      </w:r>
    </w:p>
    <w:p w:rsidR="00BF556B" w:rsidRPr="00B67EC6" w:rsidRDefault="00BF556B" w:rsidP="00BF556B">
      <w:pPr>
        <w:pStyle w:val="a3"/>
        <w:numPr>
          <w:ilvl w:val="0"/>
          <w:numId w:val="5"/>
        </w:numPr>
        <w:spacing w:line="460" w:lineRule="exact"/>
        <w:ind w:leftChars="0"/>
        <w:jc w:val="both"/>
        <w:rPr>
          <w:rFonts w:ascii="標楷體" w:hAnsi="標楷體"/>
          <w:sz w:val="28"/>
          <w:szCs w:val="28"/>
        </w:rPr>
      </w:pPr>
      <w:r w:rsidRPr="00B67EC6">
        <w:rPr>
          <w:rFonts w:ascii="標楷體" w:hAnsi="標楷體" w:hint="eastAsia"/>
          <w:sz w:val="28"/>
          <w:szCs w:val="28"/>
        </w:rPr>
        <w:t>其他經建設局核准設置之設施。</w:t>
      </w:r>
    </w:p>
    <w:p w:rsidR="00FF1936" w:rsidRPr="00B67EC6" w:rsidRDefault="00BF556B" w:rsidP="00B67EC6">
      <w:pPr>
        <w:spacing w:line="460" w:lineRule="exact"/>
        <w:ind w:leftChars="118" w:left="991" w:hangingChars="253" w:hanging="708"/>
        <w:jc w:val="both"/>
        <w:rPr>
          <w:rFonts w:ascii="標楷體" w:eastAsia="標楷體" w:hAnsi="標楷體"/>
          <w:sz w:val="28"/>
          <w:szCs w:val="28"/>
        </w:rPr>
      </w:pPr>
      <w:r w:rsidRPr="00B67EC6">
        <w:rPr>
          <w:rFonts w:ascii="標楷體" w:eastAsia="標楷體" w:hAnsi="標楷體" w:hint="eastAsia"/>
          <w:sz w:val="28"/>
          <w:szCs w:val="28"/>
        </w:rPr>
        <w:t xml:space="preserve">　　</w:t>
      </w:r>
      <w:r w:rsidR="00B67EC6">
        <w:rPr>
          <w:rFonts w:ascii="標楷體" w:eastAsia="標楷體" w:hAnsi="標楷體" w:hint="eastAsia"/>
          <w:sz w:val="28"/>
          <w:szCs w:val="28"/>
        </w:rPr>
        <w:t xml:space="preserve">     </w:t>
      </w:r>
      <w:r w:rsidRPr="00B67EC6">
        <w:rPr>
          <w:rFonts w:ascii="標楷體" w:eastAsia="標楷體" w:hAnsi="標楷體" w:hint="eastAsia"/>
          <w:sz w:val="28"/>
          <w:szCs w:val="28"/>
        </w:rPr>
        <w:t>前項</w:t>
      </w:r>
      <w:proofErr w:type="gramStart"/>
      <w:r w:rsidRPr="00B67EC6">
        <w:rPr>
          <w:rFonts w:ascii="標楷體" w:eastAsia="標楷體" w:hAnsi="標楷體" w:hint="eastAsia"/>
          <w:sz w:val="28"/>
          <w:szCs w:val="28"/>
        </w:rPr>
        <w:t>設施須申領</w:t>
      </w:r>
      <w:proofErr w:type="gramEnd"/>
      <w:r w:rsidRPr="00B67EC6">
        <w:rPr>
          <w:rFonts w:ascii="標楷體" w:eastAsia="標楷體" w:hAnsi="標楷體" w:hint="eastAsia"/>
          <w:sz w:val="28"/>
          <w:szCs w:val="28"/>
        </w:rPr>
        <w:t>建築執照之建築物，應符合都市計畫及建築法令有關規定。</w:t>
      </w:r>
    </w:p>
    <w:p w:rsidR="00415F27" w:rsidRPr="007E1F90"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w:t>
      </w:r>
      <w:r w:rsidR="003B37FF" w:rsidRPr="003B37FF">
        <w:rPr>
          <w:rFonts w:ascii="標楷體" w:eastAsia="標楷體" w:hAnsi="標楷體" w:hint="eastAsia"/>
          <w:sz w:val="28"/>
          <w:szCs w:val="28"/>
        </w:rPr>
        <w:t>公園內應設置便於身心障礙者行動與使用之出入口、通道 、引導設施、點字說明與其他必要之設施</w:t>
      </w:r>
      <w:r w:rsidRPr="007E1F90">
        <w:rPr>
          <w:rFonts w:ascii="標楷體" w:eastAsia="標楷體" w:hAnsi="標楷體" w:hint="eastAsia"/>
          <w:sz w:val="28"/>
          <w:szCs w:val="28"/>
        </w:rPr>
        <w:t>。</w:t>
      </w:r>
    </w:p>
    <w:p w:rsidR="00415F27" w:rsidRPr="007E1F90"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公園內有頂蓋之建築物之建蔽率，除法令另有規定者外，不得超過下列基準：</w:t>
      </w:r>
    </w:p>
    <w:p w:rsidR="00415F27" w:rsidRPr="007E1F90" w:rsidRDefault="00415F27" w:rsidP="007E1F90">
      <w:pPr>
        <w:spacing w:line="460" w:lineRule="exact"/>
        <w:ind w:firstLineChars="202" w:firstLine="566"/>
        <w:jc w:val="both"/>
        <w:rPr>
          <w:rFonts w:ascii="標楷體" w:eastAsia="標楷體" w:hAnsi="標楷體"/>
          <w:sz w:val="28"/>
          <w:szCs w:val="28"/>
        </w:rPr>
      </w:pPr>
      <w:r w:rsidRPr="007E1F90">
        <w:rPr>
          <w:rFonts w:ascii="標楷體" w:eastAsia="標楷體" w:hAnsi="標楷體" w:hint="eastAsia"/>
          <w:sz w:val="28"/>
          <w:szCs w:val="28"/>
        </w:rPr>
        <w:t xml:space="preserve">　　　 一、公園面積在</w:t>
      </w:r>
      <w:smartTag w:uri="urn:schemas-microsoft-com:office:smarttags" w:element="chmetcnv">
        <w:smartTagPr>
          <w:attr w:name="UnitName" w:val="公頃"/>
          <w:attr w:name="SourceValue" w:val="5"/>
          <w:attr w:name="HasSpace" w:val="False"/>
          <w:attr w:name="Negative" w:val="False"/>
          <w:attr w:name="NumberType" w:val="3"/>
          <w:attr w:name="TCSC" w:val="1"/>
        </w:smartTagPr>
        <w:r w:rsidRPr="007E1F90">
          <w:rPr>
            <w:rFonts w:ascii="標楷體" w:eastAsia="標楷體" w:hAnsi="標楷體" w:hint="eastAsia"/>
            <w:sz w:val="28"/>
            <w:szCs w:val="28"/>
          </w:rPr>
          <w:t>五公頃</w:t>
        </w:r>
      </w:smartTag>
      <w:r w:rsidRPr="007E1F90">
        <w:rPr>
          <w:rFonts w:ascii="標楷體" w:eastAsia="標楷體" w:hAnsi="標楷體" w:hint="eastAsia"/>
          <w:sz w:val="28"/>
          <w:szCs w:val="28"/>
        </w:rPr>
        <w:t>以下者，不得超過百分之十五。</w:t>
      </w:r>
    </w:p>
    <w:p w:rsidR="00415F27" w:rsidRPr="007E1F90" w:rsidRDefault="00415F27" w:rsidP="007E1F90">
      <w:pPr>
        <w:spacing w:line="460" w:lineRule="exact"/>
        <w:ind w:leftChars="236" w:left="2126" w:hangingChars="557" w:hanging="1560"/>
        <w:jc w:val="both"/>
        <w:rPr>
          <w:rFonts w:ascii="標楷體" w:eastAsia="標楷體" w:hAnsi="標楷體"/>
          <w:sz w:val="28"/>
          <w:szCs w:val="28"/>
        </w:rPr>
      </w:pPr>
      <w:r w:rsidRPr="007E1F90">
        <w:rPr>
          <w:rFonts w:ascii="標楷體" w:eastAsia="標楷體" w:hAnsi="標楷體" w:hint="eastAsia"/>
          <w:sz w:val="28"/>
          <w:szCs w:val="28"/>
        </w:rPr>
        <w:t xml:space="preserve">　     二、公園面積逾</w:t>
      </w:r>
      <w:smartTag w:uri="urn:schemas-microsoft-com:office:smarttags" w:element="chmetcnv">
        <w:smartTagPr>
          <w:attr w:name="TCSC" w:val="1"/>
          <w:attr w:name="NumberType" w:val="3"/>
          <w:attr w:name="Negative" w:val="False"/>
          <w:attr w:name="HasSpace" w:val="False"/>
          <w:attr w:name="SourceValue" w:val="5"/>
          <w:attr w:name="UnitName" w:val="公頃"/>
        </w:smartTagPr>
        <w:r w:rsidRPr="007E1F90">
          <w:rPr>
            <w:rFonts w:ascii="標楷體" w:eastAsia="標楷體" w:hAnsi="標楷體" w:hint="eastAsia"/>
            <w:sz w:val="28"/>
            <w:szCs w:val="28"/>
          </w:rPr>
          <w:t>五公頃</w:t>
        </w:r>
      </w:smartTag>
      <w:r w:rsidRPr="007E1F90">
        <w:rPr>
          <w:rFonts w:ascii="標楷體" w:eastAsia="標楷體" w:hAnsi="標楷體" w:hint="eastAsia"/>
          <w:sz w:val="28"/>
          <w:szCs w:val="28"/>
        </w:rPr>
        <w:t>之部分，不得超過百分之十二。</w:t>
      </w:r>
    </w:p>
    <w:p w:rsidR="00415F27" w:rsidRPr="007E1F90"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公園各項設施，</w:t>
      </w:r>
      <w:r w:rsidR="009D7150" w:rsidRPr="002E52F2">
        <w:rPr>
          <w:rFonts w:ascii="標楷體" w:eastAsia="標楷體" w:hAnsi="標楷體" w:hint="eastAsia"/>
          <w:sz w:val="28"/>
          <w:szCs w:val="28"/>
        </w:rPr>
        <w:t>得</w:t>
      </w:r>
      <w:r w:rsidRPr="007E1F90">
        <w:rPr>
          <w:rFonts w:ascii="標楷體" w:eastAsia="標楷體" w:hAnsi="標楷體" w:hint="eastAsia"/>
          <w:sz w:val="28"/>
          <w:szCs w:val="28"/>
        </w:rPr>
        <w:t>由建設局建立圖、冊、表、卡，並逐一編號保管。</w:t>
      </w:r>
    </w:p>
    <w:p w:rsidR="00415F27" w:rsidRPr="007E1F90"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w:t>
      </w:r>
      <w:r w:rsidR="003B37FF" w:rsidRPr="003B37FF">
        <w:rPr>
          <w:rFonts w:ascii="標楷體" w:eastAsia="標楷體" w:hAnsi="標楷體" w:hint="eastAsia"/>
          <w:sz w:val="28"/>
          <w:szCs w:val="28"/>
        </w:rPr>
        <w:t>公園應免費開放供公眾遊憩。但經建設局核准者，得收取門票。</w:t>
      </w:r>
    </w:p>
    <w:p w:rsidR="00415F27" w:rsidRPr="007E1F90" w:rsidRDefault="00415F27" w:rsidP="007E1F90">
      <w:pPr>
        <w:numPr>
          <w:ilvl w:val="0"/>
          <w:numId w:val="1"/>
        </w:numPr>
        <w:spacing w:line="460" w:lineRule="exact"/>
        <w:ind w:left="851" w:hanging="851"/>
        <w:jc w:val="both"/>
        <w:rPr>
          <w:rFonts w:ascii="標楷體" w:eastAsia="標楷體" w:hAnsi="標楷體"/>
          <w:sz w:val="28"/>
          <w:szCs w:val="28"/>
        </w:rPr>
      </w:pPr>
      <w:r w:rsidRPr="007E1F90">
        <w:rPr>
          <w:rFonts w:ascii="標楷體" w:eastAsia="標楷體" w:hAnsi="標楷體" w:hint="eastAsia"/>
          <w:sz w:val="28"/>
          <w:szCs w:val="28"/>
        </w:rPr>
        <w:t xml:space="preserve">　　</w:t>
      </w:r>
      <w:r w:rsidR="003B37FF" w:rsidRPr="003B37FF">
        <w:rPr>
          <w:rFonts w:ascii="標楷體" w:eastAsia="標楷體" w:hAnsi="標楷體" w:hint="eastAsia"/>
          <w:sz w:val="28"/>
          <w:szCs w:val="28"/>
        </w:rPr>
        <w:t>收費之公園應規定開放時間，非經建設局</w:t>
      </w:r>
      <w:r w:rsidR="003B37FF" w:rsidRPr="00B67EC6">
        <w:rPr>
          <w:rFonts w:ascii="標楷體" w:eastAsia="標楷體" w:hAnsi="標楷體" w:hint="eastAsia"/>
          <w:sz w:val="28"/>
          <w:szCs w:val="28"/>
        </w:rPr>
        <w:t>或執行機關</w:t>
      </w:r>
      <w:r w:rsidR="003B37FF" w:rsidRPr="003B37FF">
        <w:rPr>
          <w:rFonts w:ascii="標楷體" w:eastAsia="標楷體" w:hAnsi="標楷體" w:hint="eastAsia"/>
          <w:sz w:val="28"/>
          <w:szCs w:val="28"/>
        </w:rPr>
        <w:t>核准，不得停止開放。</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w:t>
      </w:r>
      <w:r w:rsidR="00586F70">
        <w:rPr>
          <w:rFonts w:ascii="標楷體" w:eastAsia="標楷體" w:hAnsi="標楷體" w:hint="eastAsia"/>
          <w:sz w:val="28"/>
          <w:szCs w:val="28"/>
        </w:rPr>
        <w:t xml:space="preserve">  </w:t>
      </w:r>
      <w:r w:rsidR="003B37FF" w:rsidRPr="003B37FF">
        <w:rPr>
          <w:rFonts w:ascii="標楷體" w:eastAsia="標楷體" w:hAnsi="標楷體" w:hint="eastAsia"/>
          <w:sz w:val="28"/>
          <w:szCs w:val="28"/>
        </w:rPr>
        <w:t>公園或公園內各項設施，得以下列方式經營管理或認養：</w:t>
      </w:r>
    </w:p>
    <w:p w:rsidR="00415F27" w:rsidRPr="007E1F90" w:rsidRDefault="00415F27" w:rsidP="007E1F90">
      <w:pPr>
        <w:spacing w:line="460" w:lineRule="exact"/>
        <w:ind w:leftChars="709" w:left="2268" w:hangingChars="202" w:hanging="566"/>
        <w:jc w:val="both"/>
        <w:rPr>
          <w:rFonts w:ascii="標楷體" w:eastAsia="標楷體" w:hAnsi="標楷體"/>
          <w:sz w:val="28"/>
          <w:szCs w:val="28"/>
        </w:rPr>
      </w:pPr>
      <w:r w:rsidRPr="007E1F90">
        <w:rPr>
          <w:rFonts w:ascii="標楷體" w:eastAsia="標楷體" w:hAnsi="標楷體" w:hint="eastAsia"/>
          <w:sz w:val="28"/>
          <w:szCs w:val="28"/>
        </w:rPr>
        <w:lastRenderedPageBreak/>
        <w:t>一、委由鄰近里辦公處、社區發展協會或公寓大廈管理委員會管理維護，並得酌予補助。</w:t>
      </w:r>
    </w:p>
    <w:p w:rsidR="00415F27" w:rsidRPr="007E1F90" w:rsidRDefault="00415F27" w:rsidP="007E1F90">
      <w:pPr>
        <w:spacing w:line="460" w:lineRule="exact"/>
        <w:ind w:firstLineChars="607" w:firstLine="1700"/>
        <w:jc w:val="both"/>
        <w:rPr>
          <w:rFonts w:ascii="標楷體" w:eastAsia="標楷體" w:hAnsi="標楷體"/>
          <w:sz w:val="28"/>
          <w:szCs w:val="28"/>
        </w:rPr>
      </w:pPr>
      <w:r w:rsidRPr="007E1F90">
        <w:rPr>
          <w:rFonts w:ascii="標楷體" w:eastAsia="標楷體" w:hAnsi="標楷體" w:hint="eastAsia"/>
          <w:sz w:val="28"/>
          <w:szCs w:val="28"/>
        </w:rPr>
        <w:t>二、由公司行號、機關（構）、團體或個人認養。</w:t>
      </w:r>
    </w:p>
    <w:p w:rsidR="00415F27" w:rsidRPr="007E1F90" w:rsidRDefault="00415F27" w:rsidP="007E1F90">
      <w:pPr>
        <w:spacing w:line="460" w:lineRule="exact"/>
        <w:ind w:firstLineChars="607" w:firstLine="1700"/>
        <w:jc w:val="both"/>
        <w:rPr>
          <w:rFonts w:ascii="標楷體" w:eastAsia="標楷體" w:hAnsi="標楷體"/>
          <w:sz w:val="28"/>
          <w:szCs w:val="28"/>
        </w:rPr>
      </w:pPr>
      <w:r w:rsidRPr="007E1F90">
        <w:rPr>
          <w:rFonts w:ascii="標楷體" w:eastAsia="標楷體" w:hAnsi="標楷體" w:hint="eastAsia"/>
          <w:sz w:val="28"/>
          <w:szCs w:val="28"/>
        </w:rPr>
        <w:t>三、招商經營管理。</w:t>
      </w:r>
    </w:p>
    <w:p w:rsidR="00415F27" w:rsidRPr="007E1F90" w:rsidRDefault="00415F27" w:rsidP="007E1F90">
      <w:pPr>
        <w:spacing w:line="460" w:lineRule="exact"/>
        <w:ind w:leftChars="-78" w:left="1135" w:hangingChars="472" w:hanging="1322"/>
        <w:jc w:val="both"/>
        <w:rPr>
          <w:rFonts w:ascii="標楷體" w:eastAsia="標楷體" w:hAnsi="標楷體"/>
          <w:sz w:val="28"/>
          <w:szCs w:val="28"/>
        </w:rPr>
      </w:pPr>
      <w:r w:rsidRPr="007E1F90">
        <w:rPr>
          <w:rFonts w:ascii="標楷體" w:eastAsia="標楷體" w:hAnsi="標楷體" w:hint="eastAsia"/>
          <w:sz w:val="28"/>
          <w:szCs w:val="28"/>
        </w:rPr>
        <w:t xml:space="preserve">             前項各款之管理維護、認養及營運辦法由建設局另定之。</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公園及公園內設施得接受個人或機關團體捐贈。但其設計圖樣及設置位置應經建設局核准。</w:t>
      </w:r>
    </w:p>
    <w:p w:rsidR="00415F27" w:rsidRPr="007E1F90" w:rsidRDefault="00586F70" w:rsidP="007E1F90">
      <w:pPr>
        <w:numPr>
          <w:ilvl w:val="0"/>
          <w:numId w:val="1"/>
        </w:numPr>
        <w:spacing w:line="460" w:lineRule="exact"/>
        <w:ind w:hanging="906"/>
        <w:jc w:val="both"/>
        <w:rPr>
          <w:rFonts w:ascii="標楷體" w:eastAsia="標楷體" w:hAnsi="標楷體"/>
          <w:sz w:val="28"/>
          <w:szCs w:val="28"/>
        </w:rPr>
      </w:pPr>
      <w:r>
        <w:rPr>
          <w:rFonts w:ascii="標楷體" w:eastAsia="標楷體" w:hAnsi="標楷體" w:hint="eastAsia"/>
          <w:sz w:val="28"/>
          <w:szCs w:val="28"/>
        </w:rPr>
        <w:t xml:space="preserve">  </w:t>
      </w:r>
      <w:r w:rsidR="00415F27" w:rsidRPr="007E1F90">
        <w:rPr>
          <w:rFonts w:ascii="標楷體" w:eastAsia="標楷體" w:hAnsi="標楷體" w:hint="eastAsia"/>
          <w:sz w:val="28"/>
          <w:szCs w:val="28"/>
        </w:rPr>
        <w:t>公園內不得有下列行為：</w:t>
      </w:r>
    </w:p>
    <w:p w:rsidR="00415F27" w:rsidRPr="007E1F90" w:rsidRDefault="00415F27" w:rsidP="007E1F90">
      <w:pPr>
        <w:spacing w:line="460" w:lineRule="exact"/>
        <w:ind w:leftChars="178" w:left="2267" w:hangingChars="657" w:hanging="1840"/>
        <w:jc w:val="both"/>
        <w:rPr>
          <w:rFonts w:ascii="標楷體" w:eastAsia="標楷體" w:hAnsi="標楷體"/>
          <w:sz w:val="28"/>
          <w:szCs w:val="28"/>
        </w:rPr>
      </w:pPr>
      <w:r w:rsidRPr="007E1F90">
        <w:rPr>
          <w:rFonts w:ascii="標楷體" w:eastAsia="標楷體" w:hAnsi="標楷體" w:hint="eastAsia"/>
          <w:sz w:val="28"/>
          <w:szCs w:val="28"/>
        </w:rPr>
        <w:t xml:space="preserve">         一、販賣物品、出租遊憩器具、烹煮燒烤食物或其他營利行為。</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二、赤身露體、隨地便溺或其他不檢行為。</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三、拋棄果皮、紙屑、家庭垃圾或其他廢棄物。</w:t>
      </w:r>
    </w:p>
    <w:p w:rsidR="00415F27" w:rsidRPr="007E1F90" w:rsidRDefault="00415F27" w:rsidP="007E1F90">
      <w:pPr>
        <w:spacing w:line="460" w:lineRule="exact"/>
        <w:ind w:leftChars="178" w:left="2267" w:hangingChars="657" w:hanging="1840"/>
        <w:jc w:val="both"/>
        <w:rPr>
          <w:rFonts w:ascii="標楷體" w:eastAsia="標楷體" w:hAnsi="標楷體"/>
          <w:sz w:val="28"/>
          <w:szCs w:val="28"/>
        </w:rPr>
      </w:pPr>
      <w:r w:rsidRPr="007E1F90">
        <w:rPr>
          <w:rFonts w:ascii="標楷體" w:eastAsia="標楷體" w:hAnsi="標楷體" w:hint="eastAsia"/>
          <w:sz w:val="28"/>
          <w:szCs w:val="28"/>
        </w:rPr>
        <w:t xml:space="preserve">         四、游泳、沐浴、洗滌、捕魚、釣魚、放生、污染水質、毒害或傷害動植物。</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五、駕駛汽機車或違規停放車輛。</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六、曝曬衣物或其他物品。</w:t>
      </w:r>
    </w:p>
    <w:p w:rsidR="00415F27" w:rsidRPr="002E52F2"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七、</w:t>
      </w:r>
      <w:r w:rsidR="00CC70AA" w:rsidRPr="007E1F90">
        <w:rPr>
          <w:rFonts w:ascii="標楷體" w:eastAsia="標楷體" w:hAnsi="標楷體" w:hint="eastAsia"/>
          <w:sz w:val="28"/>
          <w:szCs w:val="28"/>
        </w:rPr>
        <w:t>不依規定使用</w:t>
      </w:r>
      <w:r w:rsidR="00CC70AA" w:rsidRPr="002E52F2">
        <w:rPr>
          <w:rFonts w:ascii="標楷體" w:eastAsia="標楷體" w:hAnsi="標楷體" w:hint="eastAsia"/>
          <w:sz w:val="28"/>
          <w:szCs w:val="28"/>
        </w:rPr>
        <w:t>設施或</w:t>
      </w:r>
      <w:r w:rsidR="007B7416" w:rsidRPr="002E52F2">
        <w:rPr>
          <w:rFonts w:ascii="標楷體" w:eastAsia="標楷體" w:hAnsi="標楷體" w:hint="eastAsia"/>
          <w:sz w:val="28"/>
          <w:szCs w:val="28"/>
        </w:rPr>
        <w:t>從事</w:t>
      </w:r>
      <w:r w:rsidR="00CC70AA" w:rsidRPr="002E52F2">
        <w:rPr>
          <w:rFonts w:ascii="標楷體" w:eastAsia="標楷體" w:hAnsi="標楷體" w:hint="eastAsia"/>
          <w:sz w:val="28"/>
          <w:szCs w:val="28"/>
        </w:rPr>
        <w:t>危害公共安全之活動。</w:t>
      </w:r>
    </w:p>
    <w:p w:rsidR="00415F27" w:rsidRPr="007E1F90" w:rsidRDefault="00415F27" w:rsidP="007E1F90">
      <w:pPr>
        <w:spacing w:line="460" w:lineRule="exact"/>
        <w:ind w:leftChars="178" w:left="2267" w:hangingChars="657" w:hanging="1840"/>
        <w:jc w:val="both"/>
        <w:rPr>
          <w:rFonts w:ascii="標楷體" w:eastAsia="標楷體" w:hAnsi="標楷體"/>
          <w:sz w:val="28"/>
          <w:szCs w:val="28"/>
        </w:rPr>
      </w:pPr>
      <w:r w:rsidRPr="007E1F90">
        <w:rPr>
          <w:rFonts w:ascii="標楷體" w:eastAsia="標楷體" w:hAnsi="標楷體" w:hint="eastAsia"/>
          <w:sz w:val="28"/>
          <w:szCs w:val="28"/>
        </w:rPr>
        <w:t xml:space="preserve">         八、種植果菜、花木或任意放置桌椅、箱、櫃或板架等。</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九、傾倒廢土、破壞景觀、損壞草坪或公園設施。</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十、營火、野炊、夜宿、燃放鞭炮或搭設棚帳。</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十一、在公園設施或樹木上劃刻或塗污。</w:t>
      </w:r>
    </w:p>
    <w:p w:rsidR="00415F27" w:rsidRPr="002E52F2"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十二、</w:t>
      </w:r>
      <w:r w:rsidR="008D7F65" w:rsidRPr="002E52F2">
        <w:rPr>
          <w:rFonts w:ascii="標楷體" w:eastAsia="標楷體" w:hAnsi="標楷體" w:hint="eastAsia"/>
          <w:sz w:val="28"/>
          <w:szCs w:val="28"/>
        </w:rPr>
        <w:t>張貼、懸掛或樹立招牌或廣告。</w:t>
      </w:r>
    </w:p>
    <w:p w:rsidR="00415F27" w:rsidRPr="002E52F2" w:rsidRDefault="00415F27" w:rsidP="007E1F90">
      <w:pPr>
        <w:spacing w:line="460" w:lineRule="exact"/>
        <w:ind w:firstLineChars="152" w:firstLine="426"/>
        <w:jc w:val="both"/>
        <w:rPr>
          <w:rFonts w:ascii="標楷體" w:eastAsia="標楷體" w:hAnsi="標楷體"/>
          <w:sz w:val="28"/>
          <w:szCs w:val="28"/>
        </w:rPr>
      </w:pPr>
      <w:r w:rsidRPr="002E52F2">
        <w:rPr>
          <w:rFonts w:ascii="標楷體" w:eastAsia="標楷體" w:hAnsi="標楷體" w:hint="eastAsia"/>
          <w:sz w:val="28"/>
          <w:szCs w:val="28"/>
        </w:rPr>
        <w:t xml:space="preserve">         十三、喧鬧、製造噪音或妨害公共安寧。</w:t>
      </w:r>
    </w:p>
    <w:p w:rsidR="00415F27" w:rsidRPr="002E52F2" w:rsidRDefault="00415F27" w:rsidP="00034A6E">
      <w:pPr>
        <w:spacing w:line="460" w:lineRule="exact"/>
        <w:ind w:leftChars="119" w:left="2554" w:hangingChars="810" w:hanging="2268"/>
        <w:jc w:val="both"/>
        <w:rPr>
          <w:rFonts w:ascii="標楷體" w:eastAsia="標楷體" w:hAnsi="標楷體"/>
          <w:sz w:val="28"/>
          <w:szCs w:val="28"/>
        </w:rPr>
      </w:pPr>
      <w:r w:rsidRPr="002E52F2">
        <w:rPr>
          <w:rFonts w:ascii="標楷體" w:eastAsia="標楷體" w:hAnsi="標楷體" w:hint="eastAsia"/>
          <w:sz w:val="28"/>
          <w:szCs w:val="28"/>
        </w:rPr>
        <w:t xml:space="preserve">          十四、</w:t>
      </w:r>
      <w:r w:rsidR="00980DA8" w:rsidRPr="002E52F2">
        <w:rPr>
          <w:rFonts w:ascii="標楷體" w:eastAsia="標楷體" w:hAnsi="標楷體" w:hint="eastAsia"/>
          <w:sz w:val="28"/>
          <w:szCs w:val="28"/>
        </w:rPr>
        <w:t>攜帶動物。但符合動物保護法第二十條</w:t>
      </w:r>
      <w:r w:rsidR="00034A6E" w:rsidRPr="002E52F2">
        <w:rPr>
          <w:rFonts w:ascii="標楷體" w:eastAsia="標楷體" w:hAnsi="標楷體" w:hint="eastAsia"/>
          <w:sz w:val="28"/>
          <w:szCs w:val="28"/>
        </w:rPr>
        <w:t>及臺中市動物保護自治條例第四條規定者</w:t>
      </w:r>
      <w:r w:rsidR="00980DA8" w:rsidRPr="002E52F2">
        <w:rPr>
          <w:rFonts w:ascii="標楷體" w:eastAsia="標楷體" w:hAnsi="標楷體" w:hint="eastAsia"/>
          <w:sz w:val="28"/>
          <w:szCs w:val="28"/>
        </w:rPr>
        <w:t>，不在此限。</w:t>
      </w:r>
    </w:p>
    <w:p w:rsidR="00415F27" w:rsidRPr="002E52F2" w:rsidRDefault="00415F27" w:rsidP="007E1F90">
      <w:pPr>
        <w:spacing w:line="460" w:lineRule="exact"/>
        <w:ind w:leftChars="132" w:left="1143" w:hangingChars="295" w:hanging="826"/>
        <w:jc w:val="both"/>
        <w:rPr>
          <w:rFonts w:ascii="標楷體" w:eastAsia="標楷體" w:hAnsi="標楷體"/>
          <w:sz w:val="28"/>
          <w:szCs w:val="28"/>
        </w:rPr>
      </w:pPr>
      <w:r w:rsidRPr="002E52F2">
        <w:rPr>
          <w:rFonts w:ascii="標楷體" w:eastAsia="標楷體" w:hAnsi="標楷體" w:hint="eastAsia"/>
          <w:sz w:val="28"/>
          <w:szCs w:val="28"/>
        </w:rPr>
        <w:t xml:space="preserve">          十五、不處理攜帶寵物之排泄物。</w:t>
      </w:r>
    </w:p>
    <w:p w:rsidR="00415F27" w:rsidRPr="002E52F2" w:rsidRDefault="00415F27" w:rsidP="007E1F90">
      <w:pPr>
        <w:spacing w:line="460" w:lineRule="exact"/>
        <w:ind w:firstLineChars="152" w:firstLine="426"/>
        <w:jc w:val="both"/>
        <w:rPr>
          <w:rFonts w:ascii="標楷體" w:eastAsia="標楷體" w:hAnsi="標楷體"/>
          <w:sz w:val="28"/>
          <w:szCs w:val="28"/>
        </w:rPr>
      </w:pPr>
      <w:r w:rsidRPr="002E52F2">
        <w:rPr>
          <w:rFonts w:ascii="標楷體" w:eastAsia="標楷體" w:hAnsi="標楷體" w:hint="eastAsia"/>
          <w:sz w:val="28"/>
          <w:szCs w:val="28"/>
        </w:rPr>
        <w:t xml:space="preserve">         十六、飼放、棄養動物或餵食野生動物。</w:t>
      </w:r>
    </w:p>
    <w:p w:rsidR="00415F27" w:rsidRPr="002E52F2" w:rsidRDefault="00415F27" w:rsidP="007E1F90">
      <w:pPr>
        <w:spacing w:line="460" w:lineRule="exact"/>
        <w:ind w:leftChars="178" w:left="2552" w:hangingChars="759" w:hanging="2125"/>
        <w:jc w:val="both"/>
        <w:rPr>
          <w:rFonts w:ascii="標楷體" w:eastAsia="標楷體" w:hAnsi="標楷體"/>
          <w:sz w:val="28"/>
          <w:szCs w:val="28"/>
        </w:rPr>
      </w:pPr>
      <w:r w:rsidRPr="002E52F2">
        <w:rPr>
          <w:rFonts w:ascii="標楷體" w:eastAsia="標楷體" w:hAnsi="標楷體" w:hint="eastAsia"/>
          <w:sz w:val="28"/>
          <w:szCs w:val="28"/>
        </w:rPr>
        <w:t xml:space="preserve">         十七、未在指定場所從事划船、溜冰、腳踏車、直排輪、滑板車</w:t>
      </w:r>
      <w:r w:rsidR="00C57E23" w:rsidRPr="002E52F2">
        <w:rPr>
          <w:rFonts w:ascii="標楷體" w:eastAsia="標楷體" w:hAnsi="標楷體" w:hint="eastAsia"/>
          <w:sz w:val="28"/>
          <w:szCs w:val="28"/>
        </w:rPr>
        <w:t>、滑板</w:t>
      </w:r>
      <w:r w:rsidRPr="002E52F2">
        <w:rPr>
          <w:rFonts w:ascii="標楷體" w:eastAsia="標楷體" w:hAnsi="標楷體" w:hint="eastAsia"/>
          <w:sz w:val="28"/>
          <w:szCs w:val="28"/>
        </w:rPr>
        <w:t>或棒球、壘球、高爾夫球等活動。</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2E52F2">
        <w:rPr>
          <w:rFonts w:ascii="標楷體" w:eastAsia="標楷體" w:hAnsi="標楷體" w:hint="eastAsia"/>
          <w:sz w:val="28"/>
          <w:szCs w:val="28"/>
        </w:rPr>
        <w:t xml:space="preserve">         十八、</w:t>
      </w:r>
      <w:r w:rsidRPr="007E1F90">
        <w:rPr>
          <w:rFonts w:ascii="標楷體" w:eastAsia="標楷體" w:hAnsi="標楷體" w:hint="eastAsia"/>
          <w:sz w:val="28"/>
          <w:szCs w:val="28"/>
        </w:rPr>
        <w:t>妨害風化及賭博。</w:t>
      </w:r>
    </w:p>
    <w:p w:rsidR="00415F27" w:rsidRPr="007E1F90"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lastRenderedPageBreak/>
        <w:t xml:space="preserve">         十九、攜帶危險物品。</w:t>
      </w:r>
    </w:p>
    <w:p w:rsidR="00415F27" w:rsidRPr="002E52F2" w:rsidRDefault="00415F27" w:rsidP="007E1F90">
      <w:pPr>
        <w:spacing w:line="460" w:lineRule="exact"/>
        <w:ind w:firstLineChars="152" w:firstLine="426"/>
        <w:jc w:val="both"/>
        <w:rPr>
          <w:rFonts w:ascii="標楷體" w:eastAsia="標楷體" w:hAnsi="標楷體"/>
          <w:sz w:val="28"/>
          <w:szCs w:val="28"/>
        </w:rPr>
      </w:pPr>
      <w:r w:rsidRPr="007E1F90">
        <w:rPr>
          <w:rFonts w:ascii="標楷體" w:eastAsia="標楷體" w:hAnsi="標楷體" w:hint="eastAsia"/>
          <w:sz w:val="28"/>
          <w:szCs w:val="28"/>
        </w:rPr>
        <w:t xml:space="preserve">         </w:t>
      </w:r>
      <w:r w:rsidRPr="002E52F2">
        <w:rPr>
          <w:rFonts w:ascii="標楷體" w:eastAsia="標楷體" w:hAnsi="標楷體" w:hint="eastAsia"/>
          <w:sz w:val="28"/>
          <w:szCs w:val="28"/>
        </w:rPr>
        <w:t>二十、攀折花木</w:t>
      </w:r>
      <w:r w:rsidR="007B7416" w:rsidRPr="002E52F2">
        <w:rPr>
          <w:rFonts w:ascii="標楷體" w:eastAsia="標楷體" w:hAnsi="標楷體" w:hint="eastAsia"/>
          <w:sz w:val="28"/>
          <w:szCs w:val="28"/>
        </w:rPr>
        <w:t>或</w:t>
      </w:r>
      <w:r w:rsidR="00F7308D" w:rsidRPr="002E52F2">
        <w:rPr>
          <w:rFonts w:ascii="標楷體" w:eastAsia="標楷體" w:hAnsi="標楷體" w:hint="eastAsia"/>
          <w:sz w:val="28"/>
          <w:szCs w:val="28"/>
        </w:rPr>
        <w:t>未經許可修剪樹木</w:t>
      </w:r>
      <w:r w:rsidRPr="002E52F2">
        <w:rPr>
          <w:rFonts w:ascii="標楷體" w:eastAsia="標楷體" w:hAnsi="標楷體" w:hint="eastAsia"/>
          <w:sz w:val="28"/>
          <w:szCs w:val="28"/>
        </w:rPr>
        <w:t>。</w:t>
      </w:r>
    </w:p>
    <w:p w:rsidR="00FD33E0" w:rsidRPr="002E52F2" w:rsidRDefault="00415F27" w:rsidP="007E1F90">
      <w:pPr>
        <w:spacing w:line="460" w:lineRule="exact"/>
        <w:ind w:firstLineChars="152" w:firstLine="426"/>
        <w:jc w:val="both"/>
        <w:rPr>
          <w:rFonts w:ascii="標楷體" w:eastAsia="標楷體" w:hAnsi="標楷體"/>
          <w:sz w:val="28"/>
          <w:szCs w:val="28"/>
        </w:rPr>
      </w:pPr>
      <w:r w:rsidRPr="002E52F2">
        <w:rPr>
          <w:rFonts w:ascii="標楷體" w:eastAsia="標楷體" w:hAnsi="標楷體" w:hint="eastAsia"/>
          <w:sz w:val="28"/>
          <w:szCs w:val="28"/>
        </w:rPr>
        <w:t xml:space="preserve">         二十一、</w:t>
      </w:r>
      <w:r w:rsidR="00EF126A" w:rsidRPr="002E52F2">
        <w:rPr>
          <w:rFonts w:ascii="標楷體" w:eastAsia="標楷體" w:hAnsi="標楷體" w:hint="eastAsia"/>
          <w:sz w:val="28"/>
          <w:szCs w:val="28"/>
        </w:rPr>
        <w:t>擅自建造或設置地上物。</w:t>
      </w:r>
    </w:p>
    <w:p w:rsidR="00415F27" w:rsidRPr="002E52F2" w:rsidRDefault="00FD33E0" w:rsidP="007E1F90">
      <w:pPr>
        <w:spacing w:line="460" w:lineRule="exact"/>
        <w:ind w:firstLineChars="607" w:firstLine="1700"/>
        <w:jc w:val="both"/>
        <w:rPr>
          <w:rFonts w:ascii="標楷體" w:eastAsia="標楷體" w:hAnsi="標楷體"/>
          <w:sz w:val="28"/>
          <w:szCs w:val="28"/>
        </w:rPr>
      </w:pPr>
      <w:r w:rsidRPr="002E52F2">
        <w:rPr>
          <w:rFonts w:ascii="標楷體" w:eastAsia="標楷體" w:hAnsi="標楷體" w:hint="eastAsia"/>
          <w:sz w:val="28"/>
          <w:szCs w:val="28"/>
        </w:rPr>
        <w:t>二十二、</w:t>
      </w:r>
      <w:r w:rsidR="00415F27" w:rsidRPr="002E52F2">
        <w:rPr>
          <w:rFonts w:ascii="標楷體" w:eastAsia="標楷體" w:hAnsi="標楷體" w:hint="eastAsia"/>
          <w:sz w:val="28"/>
          <w:szCs w:val="28"/>
        </w:rPr>
        <w:t>其他經建設局公告禁止或限制事項。</w:t>
      </w:r>
    </w:p>
    <w:p w:rsidR="00415F27" w:rsidRPr="007E1F90" w:rsidRDefault="00415F27" w:rsidP="007E1F90">
      <w:pPr>
        <w:spacing w:line="460" w:lineRule="exact"/>
        <w:ind w:leftChars="-58" w:left="1135" w:hangingChars="455" w:hanging="1274"/>
        <w:jc w:val="both"/>
        <w:rPr>
          <w:rFonts w:ascii="標楷體" w:eastAsia="標楷體" w:hAnsi="標楷體"/>
          <w:sz w:val="28"/>
          <w:szCs w:val="28"/>
        </w:rPr>
      </w:pPr>
      <w:r w:rsidRPr="002E52F2">
        <w:rPr>
          <w:rFonts w:ascii="標楷體" w:eastAsia="標楷體" w:hAnsi="標楷體" w:hint="eastAsia"/>
          <w:sz w:val="28"/>
          <w:szCs w:val="28"/>
        </w:rPr>
        <w:t xml:space="preserve">             前項第一款、第四款、第五款、第八款、第十款或第十二款之行為，經建設局</w:t>
      </w:r>
      <w:r w:rsidR="00BD2514" w:rsidRPr="002E52F2">
        <w:rPr>
          <w:rFonts w:ascii="標楷體" w:eastAsia="標楷體" w:hAnsi="標楷體" w:hint="eastAsia"/>
          <w:sz w:val="28"/>
          <w:szCs w:val="28"/>
        </w:rPr>
        <w:t>或執行機關</w:t>
      </w:r>
      <w:r w:rsidRPr="002E52F2">
        <w:rPr>
          <w:rFonts w:ascii="標楷體" w:eastAsia="標楷體" w:hAnsi="標楷體" w:hint="eastAsia"/>
          <w:sz w:val="28"/>
          <w:szCs w:val="28"/>
        </w:rPr>
        <w:t>許</w:t>
      </w:r>
      <w:r w:rsidRPr="007E1F90">
        <w:rPr>
          <w:rFonts w:ascii="標楷體" w:eastAsia="標楷體" w:hAnsi="標楷體" w:hint="eastAsia"/>
          <w:sz w:val="28"/>
          <w:szCs w:val="28"/>
        </w:rPr>
        <w:t>可者，不在此限。</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違反前條規定致公園設施損害者，應負回復原狀或損害賠償責任。</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於公園內地下或地上設置管線或其他設施者，應向建設局申請核准，並繳納修復保證金後始得施工。</w:t>
      </w:r>
    </w:p>
    <w:p w:rsidR="00415F27" w:rsidRPr="007E1F90" w:rsidRDefault="00415F27" w:rsidP="007E1F90">
      <w:pPr>
        <w:spacing w:line="460" w:lineRule="exact"/>
        <w:ind w:leftChars="472" w:left="1133" w:firstLineChars="50" w:firstLine="140"/>
        <w:jc w:val="both"/>
        <w:rPr>
          <w:rFonts w:ascii="標楷體" w:eastAsia="標楷體" w:hAnsi="標楷體"/>
          <w:sz w:val="28"/>
          <w:szCs w:val="28"/>
        </w:rPr>
      </w:pPr>
      <w:r w:rsidRPr="007E1F90">
        <w:rPr>
          <w:rFonts w:ascii="標楷體" w:eastAsia="標楷體" w:hAnsi="標楷體" w:hint="eastAsia"/>
          <w:sz w:val="28"/>
          <w:szCs w:val="28"/>
        </w:rPr>
        <w:t xml:space="preserve">   前項保證金於施工期滿，確定無違反核准事項者，無息退還。</w:t>
      </w:r>
    </w:p>
    <w:p w:rsidR="00415F27" w:rsidRPr="007E1F90" w:rsidRDefault="00415F27" w:rsidP="007E1F90">
      <w:pPr>
        <w:spacing w:line="460" w:lineRule="exact"/>
        <w:ind w:leftChars="472" w:left="1133" w:firstLineChars="50" w:firstLine="140"/>
        <w:jc w:val="both"/>
        <w:rPr>
          <w:rFonts w:ascii="標楷體" w:eastAsia="標楷體" w:hAnsi="標楷體"/>
          <w:sz w:val="28"/>
          <w:szCs w:val="28"/>
        </w:rPr>
      </w:pPr>
      <w:r w:rsidRPr="007E1F90">
        <w:rPr>
          <w:rFonts w:ascii="標楷體" w:eastAsia="標楷體" w:hAnsi="標楷體" w:hint="eastAsia"/>
          <w:sz w:val="28"/>
          <w:szCs w:val="28"/>
        </w:rPr>
        <w:t xml:space="preserve">   第一項設置物應比照</w:t>
      </w:r>
      <w:r w:rsidRPr="007E1F90">
        <w:rPr>
          <w:rFonts w:ascii="標楷體" w:eastAsia="標楷體" w:hAnsi="標楷體"/>
          <w:sz w:val="28"/>
          <w:szCs w:val="28"/>
        </w:rPr>
        <w:t>市區道路使用費收費</w:t>
      </w:r>
      <w:r w:rsidRPr="007E1F90">
        <w:rPr>
          <w:rFonts w:ascii="標楷體" w:eastAsia="標楷體" w:hAnsi="標楷體" w:hint="eastAsia"/>
          <w:sz w:val="28"/>
          <w:szCs w:val="28"/>
        </w:rPr>
        <w:t>標</w:t>
      </w:r>
      <w:r w:rsidRPr="007E1F90">
        <w:rPr>
          <w:rFonts w:ascii="標楷體" w:eastAsia="標楷體" w:hAnsi="標楷體"/>
          <w:sz w:val="28"/>
          <w:szCs w:val="28"/>
        </w:rPr>
        <w:t>準</w:t>
      </w:r>
      <w:r w:rsidRPr="007E1F90">
        <w:rPr>
          <w:rFonts w:ascii="標楷體" w:eastAsia="標楷體" w:hAnsi="標楷體" w:hint="eastAsia"/>
          <w:sz w:val="28"/>
          <w:szCs w:val="28"/>
        </w:rPr>
        <w:t>收費。</w:t>
      </w:r>
    </w:p>
    <w:p w:rsidR="00415F27" w:rsidRPr="002E52F2"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w:t>
      </w:r>
      <w:r w:rsidR="00BD2514">
        <w:rPr>
          <w:rFonts w:ascii="標楷體" w:eastAsia="標楷體" w:hAnsi="標楷體" w:hint="eastAsia"/>
          <w:sz w:val="28"/>
          <w:szCs w:val="28"/>
        </w:rPr>
        <w:t>建設局</w:t>
      </w:r>
      <w:r w:rsidR="00BD2514" w:rsidRPr="002E52F2">
        <w:rPr>
          <w:rFonts w:ascii="標楷體" w:eastAsia="標楷體" w:hAnsi="標楷體" w:hint="eastAsia"/>
          <w:sz w:val="28"/>
          <w:szCs w:val="28"/>
        </w:rPr>
        <w:t>或執行機關</w:t>
      </w:r>
      <w:r w:rsidRPr="002E52F2">
        <w:rPr>
          <w:rFonts w:ascii="標楷體" w:eastAsia="標楷體" w:hAnsi="標楷體" w:hint="eastAsia"/>
          <w:sz w:val="28"/>
          <w:szCs w:val="28"/>
        </w:rPr>
        <w:t>為維護公園秩序，得申請駐衛警察。</w:t>
      </w:r>
    </w:p>
    <w:p w:rsidR="00415F27" w:rsidRPr="002E52F2" w:rsidRDefault="00415F27" w:rsidP="007E1F90">
      <w:pPr>
        <w:spacing w:line="460" w:lineRule="exact"/>
        <w:ind w:firstLineChars="400" w:firstLine="1120"/>
        <w:jc w:val="both"/>
        <w:rPr>
          <w:rFonts w:ascii="標楷體" w:eastAsia="標楷體" w:hAnsi="標楷體"/>
          <w:sz w:val="28"/>
          <w:szCs w:val="28"/>
        </w:rPr>
      </w:pPr>
      <w:r w:rsidRPr="002E52F2">
        <w:rPr>
          <w:rFonts w:ascii="標楷體" w:eastAsia="標楷體" w:hAnsi="標楷體" w:hint="eastAsia"/>
          <w:sz w:val="28"/>
          <w:szCs w:val="28"/>
        </w:rPr>
        <w:t>第三章  行道樹管理</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2E52F2">
        <w:rPr>
          <w:rFonts w:ascii="標楷體" w:eastAsia="標楷體" w:hAnsi="標楷體" w:hint="eastAsia"/>
          <w:sz w:val="28"/>
          <w:szCs w:val="28"/>
        </w:rPr>
        <w:t xml:space="preserve">　　行道樹由建設局</w:t>
      </w:r>
      <w:r w:rsidR="00BD2514" w:rsidRPr="002E52F2">
        <w:rPr>
          <w:rFonts w:ascii="標楷體" w:eastAsia="標楷體" w:hAnsi="標楷體" w:hint="eastAsia"/>
          <w:sz w:val="28"/>
          <w:szCs w:val="28"/>
        </w:rPr>
        <w:t>或執行機關</w:t>
      </w:r>
      <w:r w:rsidRPr="002E52F2">
        <w:rPr>
          <w:rFonts w:ascii="標楷體" w:eastAsia="標楷體" w:hAnsi="標楷體" w:hint="eastAsia"/>
          <w:sz w:val="28"/>
          <w:szCs w:val="28"/>
        </w:rPr>
        <w:t>管理維護，並得委由他機關(構)、學校、團體或個人經營管理或認養。但</w:t>
      </w:r>
      <w:r w:rsidR="00795C41" w:rsidRPr="002E52F2">
        <w:rPr>
          <w:rFonts w:ascii="標楷體" w:eastAsia="標楷體" w:hAnsi="標楷體" w:hint="eastAsia"/>
          <w:sz w:val="28"/>
          <w:szCs w:val="28"/>
        </w:rPr>
        <w:t>臺中市政</w:t>
      </w:r>
      <w:r w:rsidRPr="002E52F2">
        <w:rPr>
          <w:rFonts w:ascii="標楷體" w:eastAsia="標楷體" w:hAnsi="標楷體" w:hint="eastAsia"/>
          <w:sz w:val="28"/>
          <w:szCs w:val="28"/>
        </w:rPr>
        <w:t>府所屬各機關、學校建築物退縮騎樓地無遮簷人行道之</w:t>
      </w:r>
      <w:r w:rsidRPr="007E1F90">
        <w:rPr>
          <w:rFonts w:ascii="標楷體" w:eastAsia="標楷體" w:hAnsi="標楷體" w:hint="eastAsia"/>
          <w:sz w:val="28"/>
          <w:szCs w:val="28"/>
        </w:rPr>
        <w:t>行道樹，由各機關、學校管理維護。</w:t>
      </w:r>
    </w:p>
    <w:p w:rsidR="00415F27" w:rsidRPr="007E1F90" w:rsidRDefault="00415F27" w:rsidP="007E1F90">
      <w:pPr>
        <w:spacing w:line="460" w:lineRule="exact"/>
        <w:ind w:left="1134"/>
        <w:jc w:val="both"/>
        <w:rPr>
          <w:rFonts w:ascii="標楷體" w:eastAsia="標楷體" w:hAnsi="標楷體"/>
          <w:sz w:val="28"/>
          <w:szCs w:val="28"/>
        </w:rPr>
      </w:pPr>
      <w:r w:rsidRPr="007E1F90">
        <w:rPr>
          <w:rFonts w:ascii="標楷體" w:eastAsia="標楷體" w:hAnsi="標楷體" w:hint="eastAsia"/>
          <w:sz w:val="28"/>
          <w:szCs w:val="28"/>
        </w:rPr>
        <w:t xml:space="preserve">    前項行道樹得準用第十一條規定經營管理或認養。</w:t>
      </w:r>
    </w:p>
    <w:p w:rsidR="00415F27" w:rsidRPr="007E1F90" w:rsidRDefault="00415F27" w:rsidP="007E1F90">
      <w:pPr>
        <w:spacing w:line="460" w:lineRule="exact"/>
        <w:ind w:leftChars="472" w:left="1133" w:firstLineChars="200" w:firstLine="560"/>
        <w:jc w:val="both"/>
        <w:rPr>
          <w:rFonts w:ascii="標楷體" w:eastAsia="標楷體" w:hAnsi="標楷體"/>
          <w:sz w:val="28"/>
          <w:szCs w:val="28"/>
        </w:rPr>
      </w:pPr>
      <w:r w:rsidRPr="007E1F90">
        <w:rPr>
          <w:rFonts w:ascii="標楷體" w:eastAsia="標楷體" w:hAnsi="標楷體" w:hint="eastAsia"/>
          <w:sz w:val="28"/>
          <w:szCs w:val="28"/>
        </w:rPr>
        <w:t>第一項所稱管理維護，</w:t>
      </w:r>
      <w:r w:rsidRPr="007E1F90">
        <w:rPr>
          <w:rFonts w:ascii="標楷體" w:eastAsia="標楷體" w:hAnsi="標楷體"/>
          <w:sz w:val="28"/>
          <w:szCs w:val="28"/>
        </w:rPr>
        <w:t>指</w:t>
      </w:r>
      <w:r w:rsidRPr="007E1F90">
        <w:rPr>
          <w:rFonts w:ascii="標楷體" w:eastAsia="標楷體" w:hAnsi="標楷體" w:hint="eastAsia"/>
          <w:sz w:val="28"/>
          <w:szCs w:val="28"/>
        </w:rPr>
        <w:t>行道樹</w:t>
      </w:r>
      <w:r w:rsidRPr="007E1F90">
        <w:rPr>
          <w:rFonts w:ascii="標楷體" w:eastAsia="標楷體" w:hAnsi="標楷體"/>
          <w:sz w:val="28"/>
          <w:szCs w:val="28"/>
        </w:rPr>
        <w:t>栽種、移植、修剪、整枝、除草、補植、澆水、施肥、防颱、病蟲害防治等作業。</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本市新闢</w:t>
      </w:r>
      <w:smartTag w:uri="urn:schemas-microsoft-com:office:smarttags" w:element="chmetcnv">
        <w:smartTagPr>
          <w:attr w:name="TCSC" w:val="1"/>
          <w:attr w:name="NumberType" w:val="3"/>
          <w:attr w:name="Negative" w:val="False"/>
          <w:attr w:name="HasSpace" w:val="False"/>
          <w:attr w:name="SourceValue" w:val="20"/>
          <w:attr w:name="UnitName" w:val="公尺"/>
        </w:smartTagPr>
        <w:r w:rsidRPr="007E1F90">
          <w:rPr>
            <w:rFonts w:ascii="標楷體" w:eastAsia="標楷體" w:hAnsi="標楷體" w:hint="eastAsia"/>
            <w:sz w:val="28"/>
            <w:szCs w:val="28"/>
          </w:rPr>
          <w:t>二十公尺</w:t>
        </w:r>
      </w:smartTag>
      <w:r w:rsidRPr="007E1F90">
        <w:rPr>
          <w:rFonts w:ascii="標楷體" w:eastAsia="標楷體" w:hAnsi="標楷體" w:hint="eastAsia"/>
          <w:sz w:val="28"/>
          <w:szCs w:val="28"/>
        </w:rPr>
        <w:t>以上之道路且人行道寬度達</w:t>
      </w:r>
      <w:smartTag w:uri="urn:schemas-microsoft-com:office:smarttags" w:element="chmetcnv">
        <w:smartTagPr>
          <w:attr w:name="TCSC" w:val="1"/>
          <w:attr w:name="NumberType" w:val="3"/>
          <w:attr w:name="Negative" w:val="False"/>
          <w:attr w:name="HasSpace" w:val="False"/>
          <w:attr w:name="SourceValue" w:val="3"/>
          <w:attr w:name="UnitName" w:val="公尺"/>
        </w:smartTagPr>
        <w:r w:rsidRPr="007E1F90">
          <w:rPr>
            <w:rFonts w:ascii="標楷體" w:eastAsia="標楷體" w:hAnsi="標楷體" w:hint="eastAsia"/>
            <w:sz w:val="28"/>
            <w:szCs w:val="28"/>
          </w:rPr>
          <w:t>三公尺</w:t>
        </w:r>
      </w:smartTag>
      <w:r w:rsidRPr="007E1F90">
        <w:rPr>
          <w:rFonts w:ascii="標楷體" w:eastAsia="標楷體" w:hAnsi="標楷體" w:hint="eastAsia"/>
          <w:sz w:val="28"/>
          <w:szCs w:val="28"/>
        </w:rPr>
        <w:t>以上者，應栽植行道樹。</w:t>
      </w:r>
    </w:p>
    <w:p w:rsidR="00415F27" w:rsidRPr="007E1F90" w:rsidRDefault="00415F27" w:rsidP="007E1F90">
      <w:pPr>
        <w:spacing w:line="460" w:lineRule="exact"/>
        <w:ind w:leftChars="472" w:left="1133" w:firstLineChars="202" w:firstLine="566"/>
        <w:jc w:val="both"/>
        <w:rPr>
          <w:rFonts w:ascii="標楷體" w:eastAsia="標楷體" w:hAnsi="標楷體"/>
          <w:sz w:val="28"/>
          <w:szCs w:val="28"/>
        </w:rPr>
      </w:pPr>
      <w:r w:rsidRPr="007E1F90">
        <w:rPr>
          <w:rFonts w:ascii="標楷體" w:eastAsia="標楷體" w:hAnsi="標楷體" w:hint="eastAsia"/>
          <w:sz w:val="28"/>
          <w:szCs w:val="28"/>
        </w:rPr>
        <w:t>前項以外新闢道路，如有需要者，工程主辦機關得經建設局核准後栽植。</w:t>
      </w:r>
    </w:p>
    <w:p w:rsidR="00415F27" w:rsidRPr="007E1F90" w:rsidRDefault="00415F27" w:rsidP="007E1F90">
      <w:pPr>
        <w:spacing w:line="460" w:lineRule="exact"/>
        <w:ind w:leftChars="472" w:left="1133" w:firstLineChars="201" w:firstLine="563"/>
        <w:jc w:val="both"/>
        <w:rPr>
          <w:rFonts w:ascii="標楷體" w:eastAsia="標楷體" w:hAnsi="標楷體"/>
          <w:sz w:val="28"/>
          <w:szCs w:val="28"/>
        </w:rPr>
      </w:pPr>
      <w:r w:rsidRPr="007E1F90">
        <w:rPr>
          <w:rFonts w:ascii="標楷體" w:eastAsia="標楷體" w:hAnsi="標楷體" w:hint="eastAsia"/>
          <w:sz w:val="28"/>
          <w:szCs w:val="28"/>
        </w:rPr>
        <w:t>已開闢之道路，如須栽植行道樹者，由建設局辦理。</w:t>
      </w:r>
    </w:p>
    <w:p w:rsidR="00415F27"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w:t>
      </w:r>
      <w:r w:rsidR="00064A27" w:rsidRPr="00064A27">
        <w:rPr>
          <w:rFonts w:ascii="標楷體" w:eastAsia="標楷體" w:hAnsi="標楷體" w:hint="eastAsia"/>
          <w:sz w:val="28"/>
          <w:szCs w:val="28"/>
        </w:rPr>
        <w:t>行道樹宜</w:t>
      </w:r>
      <w:r w:rsidR="00064A27" w:rsidRPr="002E52F2">
        <w:rPr>
          <w:rFonts w:ascii="標楷體" w:eastAsia="標楷體" w:hAnsi="標楷體" w:hint="eastAsia"/>
          <w:sz w:val="28"/>
          <w:szCs w:val="28"/>
        </w:rPr>
        <w:t>選擇原生種或</w:t>
      </w:r>
      <w:r w:rsidR="00064A27" w:rsidRPr="00064A27">
        <w:rPr>
          <w:rFonts w:ascii="標楷體" w:eastAsia="標楷體" w:hAnsi="標楷體" w:hint="eastAsia"/>
          <w:sz w:val="28"/>
          <w:szCs w:val="28"/>
        </w:rPr>
        <w:t>生長勢旺盛、枝幹堅強、樹型優美、抗風、抗污染、無根害、花、果</w:t>
      </w:r>
      <w:r w:rsidR="00064A27" w:rsidRPr="00F00211">
        <w:rPr>
          <w:rFonts w:ascii="標楷體" w:eastAsia="標楷體" w:hAnsi="標楷體" w:hint="eastAsia"/>
          <w:sz w:val="28"/>
          <w:szCs w:val="28"/>
        </w:rPr>
        <w:t>，</w:t>
      </w:r>
      <w:r w:rsidR="00064A27" w:rsidRPr="00064A27">
        <w:rPr>
          <w:rFonts w:ascii="標楷體" w:eastAsia="標楷體" w:hAnsi="標楷體" w:hint="eastAsia"/>
          <w:sz w:val="28"/>
          <w:szCs w:val="28"/>
        </w:rPr>
        <w:t>無危害用路安全、影響民眾健康及污染環境之虞且適合本市氣候環境之樹種。</w:t>
      </w:r>
    </w:p>
    <w:p w:rsidR="00415F27" w:rsidRPr="007E1F90" w:rsidRDefault="005E12E5" w:rsidP="005E12E5">
      <w:pPr>
        <w:spacing w:line="460" w:lineRule="exact"/>
        <w:ind w:left="1134" w:firstLine="306"/>
        <w:jc w:val="both"/>
        <w:rPr>
          <w:rFonts w:ascii="標楷體" w:eastAsia="標楷體" w:hAnsi="標楷體"/>
          <w:sz w:val="28"/>
          <w:szCs w:val="28"/>
        </w:rPr>
      </w:pPr>
      <w:r>
        <w:rPr>
          <w:rFonts w:ascii="標楷體" w:eastAsia="標楷體" w:hAnsi="標楷體" w:hint="eastAsia"/>
          <w:sz w:val="28"/>
          <w:szCs w:val="28"/>
        </w:rPr>
        <w:t xml:space="preserve">  </w:t>
      </w:r>
      <w:r w:rsidR="00064A27" w:rsidRPr="00064A27">
        <w:rPr>
          <w:rFonts w:ascii="標楷體" w:eastAsia="標楷體" w:hAnsi="標楷體" w:hint="eastAsia"/>
          <w:sz w:val="28"/>
          <w:szCs w:val="28"/>
        </w:rPr>
        <w:t>行道樹應</w:t>
      </w:r>
      <w:r w:rsidR="00064A27" w:rsidRPr="005E12E5">
        <w:rPr>
          <w:rFonts w:ascii="標楷體" w:eastAsia="標楷體" w:hAnsi="標楷體" w:hint="eastAsia"/>
          <w:sz w:val="28"/>
          <w:szCs w:val="28"/>
        </w:rPr>
        <w:t>視需要修剪、移植、換植或補植及辦理安全健康</w:t>
      </w:r>
      <w:r w:rsidR="00064A27" w:rsidRPr="005E12E5">
        <w:rPr>
          <w:rFonts w:ascii="標楷體" w:eastAsia="標楷體" w:hAnsi="標楷體" w:hint="eastAsia"/>
          <w:sz w:val="28"/>
          <w:szCs w:val="28"/>
        </w:rPr>
        <w:lastRenderedPageBreak/>
        <w:t>評估。其修剪、移植、換植或補植程序或方法由建設局徵詢專家學者及有關團體或單位意見後另定之</w:t>
      </w:r>
      <w:r w:rsidR="00064A27" w:rsidRPr="00064A27">
        <w:rPr>
          <w:rFonts w:ascii="標楷體" w:eastAsia="標楷體" w:hAnsi="標楷體" w:hint="eastAsia"/>
          <w:sz w:val="28"/>
          <w:szCs w:val="28"/>
        </w:rPr>
        <w:t>。</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新植行道樹應避免妨害道路旁住戶進出；已植之行道樹因妨害住戶出入、施工或其他原因必須遷移或修剪者，應由住戶或施工單位向建設局申請，不得擅自遷移、砍伐或修剪。</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w:t>
      </w:r>
      <w:r w:rsidR="00586F70">
        <w:rPr>
          <w:rFonts w:ascii="標楷體" w:eastAsia="標楷體" w:hAnsi="標楷體" w:hint="eastAsia"/>
          <w:sz w:val="28"/>
          <w:szCs w:val="28"/>
        </w:rPr>
        <w:t xml:space="preserve"> </w:t>
      </w:r>
      <w:r w:rsidR="00064A27" w:rsidRPr="00064A27">
        <w:rPr>
          <w:rFonts w:ascii="標楷體" w:eastAsia="標楷體" w:hAnsi="標楷體" w:hint="eastAsia"/>
          <w:sz w:val="28"/>
          <w:szCs w:val="28"/>
        </w:rPr>
        <w:t>申請行道樹懸掛燈飾，應由申請人於懸掛日前七日，檢附申請書向建設局</w:t>
      </w:r>
      <w:r w:rsidR="00064A27" w:rsidRPr="002E52F2">
        <w:rPr>
          <w:rFonts w:ascii="標楷體" w:eastAsia="標楷體" w:hAnsi="標楷體" w:hint="eastAsia"/>
          <w:sz w:val="28"/>
          <w:szCs w:val="28"/>
        </w:rPr>
        <w:t>或執行機關</w:t>
      </w:r>
      <w:r w:rsidR="00064A27" w:rsidRPr="00064A27">
        <w:rPr>
          <w:rFonts w:ascii="標楷體" w:eastAsia="標楷體" w:hAnsi="標楷體" w:hint="eastAsia"/>
          <w:sz w:val="28"/>
          <w:szCs w:val="28"/>
        </w:rPr>
        <w:t>提出，申請人自核准後，即為設置人。</w:t>
      </w:r>
    </w:p>
    <w:p w:rsidR="00415F27" w:rsidRPr="007E1F90" w:rsidRDefault="00415F27" w:rsidP="007E1F90">
      <w:pPr>
        <w:spacing w:line="460" w:lineRule="exact"/>
        <w:ind w:leftChars="413" w:left="2831" w:hangingChars="657" w:hanging="1840"/>
        <w:jc w:val="both"/>
        <w:rPr>
          <w:rFonts w:ascii="標楷體" w:eastAsia="標楷體" w:hAnsi="標楷體"/>
          <w:sz w:val="28"/>
          <w:szCs w:val="28"/>
        </w:rPr>
      </w:pPr>
      <w:r w:rsidRPr="007E1F90">
        <w:rPr>
          <w:rFonts w:ascii="標楷體" w:eastAsia="標楷體" w:hAnsi="標楷體" w:hint="eastAsia"/>
          <w:sz w:val="28"/>
          <w:szCs w:val="28"/>
        </w:rPr>
        <w:t xml:space="preserve">       </w:t>
      </w:r>
      <w:r w:rsidR="00BF556B" w:rsidRPr="00BF556B">
        <w:rPr>
          <w:rFonts w:ascii="標楷體" w:eastAsia="標楷體" w:hAnsi="標楷體" w:hint="eastAsia"/>
          <w:sz w:val="28"/>
          <w:szCs w:val="28"/>
        </w:rPr>
        <w:t>前項懸掛期間最長</w:t>
      </w:r>
      <w:r w:rsidR="00BF556B" w:rsidRPr="002E52F2">
        <w:rPr>
          <w:rFonts w:ascii="標楷體" w:eastAsia="標楷體" w:hAnsi="標楷體" w:hint="eastAsia"/>
          <w:sz w:val="28"/>
          <w:szCs w:val="28"/>
        </w:rPr>
        <w:t>以一個月為限</w:t>
      </w:r>
      <w:r w:rsidR="00BF556B" w:rsidRPr="00BF556B">
        <w:rPr>
          <w:rFonts w:ascii="標楷體" w:eastAsia="標楷體" w:hAnsi="標楷體" w:hint="eastAsia"/>
          <w:sz w:val="28"/>
          <w:szCs w:val="28"/>
        </w:rPr>
        <w:t>。</w:t>
      </w:r>
    </w:p>
    <w:p w:rsidR="00415F27" w:rsidRPr="007E1F90" w:rsidRDefault="00415F27" w:rsidP="007E1F90">
      <w:pPr>
        <w:numPr>
          <w:ilvl w:val="0"/>
          <w:numId w:val="1"/>
        </w:numPr>
        <w:spacing w:line="460" w:lineRule="exact"/>
        <w:ind w:left="1414" w:hangingChars="505" w:hanging="1414"/>
        <w:jc w:val="both"/>
        <w:rPr>
          <w:rFonts w:ascii="標楷體" w:eastAsia="標楷體" w:hAnsi="標楷體"/>
          <w:sz w:val="28"/>
          <w:szCs w:val="28"/>
        </w:rPr>
      </w:pPr>
      <w:r w:rsidRPr="007E1F90">
        <w:rPr>
          <w:rFonts w:ascii="標楷體" w:eastAsia="標楷體" w:hAnsi="標楷體" w:hint="eastAsia"/>
          <w:sz w:val="28"/>
          <w:szCs w:val="28"/>
        </w:rPr>
        <w:t xml:space="preserve">　　前條申請經建設局</w:t>
      </w:r>
      <w:r w:rsidR="002E52F2" w:rsidRPr="002E52F2">
        <w:rPr>
          <w:rFonts w:ascii="標楷體" w:eastAsia="標楷體" w:hAnsi="標楷體" w:hint="eastAsia"/>
          <w:sz w:val="28"/>
          <w:szCs w:val="28"/>
        </w:rPr>
        <w:t>或執行機關</w:t>
      </w:r>
      <w:r w:rsidRPr="007E1F90">
        <w:rPr>
          <w:rFonts w:ascii="標楷體" w:eastAsia="標楷體" w:hAnsi="標楷體" w:hint="eastAsia"/>
          <w:sz w:val="28"/>
          <w:szCs w:val="28"/>
        </w:rPr>
        <w:t>核准者，應按每株新臺幣</w:t>
      </w:r>
      <w:r w:rsidRPr="002E52F2">
        <w:rPr>
          <w:rFonts w:ascii="標楷體" w:eastAsia="標楷體" w:hAnsi="標楷體" w:hint="eastAsia"/>
          <w:sz w:val="28"/>
          <w:szCs w:val="28"/>
        </w:rPr>
        <w:t>五千元保證金及新臺幣二千元使用規費，於建設局</w:t>
      </w:r>
      <w:r w:rsidR="00BD2514" w:rsidRPr="002E52F2">
        <w:rPr>
          <w:rFonts w:ascii="標楷體" w:eastAsia="標楷體" w:hAnsi="標楷體" w:hint="eastAsia"/>
          <w:sz w:val="28"/>
          <w:szCs w:val="28"/>
        </w:rPr>
        <w:t>或執行機關</w:t>
      </w:r>
      <w:r w:rsidRPr="002E52F2">
        <w:rPr>
          <w:rFonts w:ascii="標楷體" w:eastAsia="標楷體" w:hAnsi="標楷體" w:hint="eastAsia"/>
          <w:sz w:val="28"/>
          <w:szCs w:val="28"/>
        </w:rPr>
        <w:t>通知期限內繳納。但配合政府機關舉辦之節慶活動，得經建</w:t>
      </w:r>
      <w:r w:rsidRPr="007E1F90">
        <w:rPr>
          <w:rFonts w:ascii="標楷體" w:eastAsia="標楷體" w:hAnsi="標楷體" w:hint="eastAsia"/>
          <w:sz w:val="28"/>
          <w:szCs w:val="28"/>
        </w:rPr>
        <w:t>設局</w:t>
      </w:r>
      <w:r w:rsidR="002E52F2" w:rsidRPr="002E52F2">
        <w:rPr>
          <w:rFonts w:ascii="標楷體" w:eastAsia="標楷體" w:hAnsi="標楷體" w:hint="eastAsia"/>
          <w:sz w:val="28"/>
          <w:szCs w:val="28"/>
        </w:rPr>
        <w:t>或執行機關</w:t>
      </w:r>
      <w:r w:rsidRPr="007E1F90">
        <w:rPr>
          <w:rFonts w:ascii="標楷體" w:eastAsia="標楷體" w:hAnsi="標楷體" w:hint="eastAsia"/>
          <w:sz w:val="28"/>
          <w:szCs w:val="28"/>
        </w:rPr>
        <w:t xml:space="preserve">核准免繳保證金或使用規費。  </w:t>
      </w:r>
    </w:p>
    <w:p w:rsidR="00415F27" w:rsidRPr="007E1F90" w:rsidRDefault="00415F27" w:rsidP="00BD2514">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同一地點、期間有二人以上申請</w:t>
      </w:r>
      <w:r w:rsidR="00A638F4" w:rsidRPr="002F5D84">
        <w:rPr>
          <w:rFonts w:ascii="標楷體" w:eastAsia="標楷體" w:hAnsi="標楷體" w:hint="eastAsia"/>
          <w:sz w:val="28"/>
          <w:szCs w:val="28"/>
        </w:rPr>
        <w:t>行道樹懸掛燈飾</w:t>
      </w:r>
      <w:r w:rsidRPr="007E1F90">
        <w:rPr>
          <w:rFonts w:ascii="標楷體" w:eastAsia="標楷體" w:hAnsi="標楷體" w:hint="eastAsia"/>
          <w:sz w:val="28"/>
          <w:szCs w:val="28"/>
        </w:rPr>
        <w:t>時，依申請書收件時間先後審核。但政府機關申請者，應優先核准。</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燈飾電力之供應由設置人負責，相關設備並應考量公共安全及對行道樹、景觀、交通等無不良影響情事。</w:t>
      </w:r>
    </w:p>
    <w:p w:rsidR="00415F27" w:rsidRPr="002F5D84"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燈飾懸掛期間設置人應負責管理維護</w:t>
      </w:r>
      <w:r w:rsidR="00C666BD" w:rsidRPr="002F5D84">
        <w:rPr>
          <w:rFonts w:ascii="標楷體" w:eastAsia="標楷體" w:hAnsi="標楷體" w:hint="eastAsia"/>
          <w:sz w:val="28"/>
          <w:szCs w:val="28"/>
        </w:rPr>
        <w:t>，並於懸掛期滿次日拆除完畢。</w:t>
      </w:r>
      <w:r w:rsidRPr="002F5D84">
        <w:rPr>
          <w:rFonts w:ascii="標楷體" w:eastAsia="標楷體" w:hAnsi="標楷體" w:hint="eastAsia"/>
          <w:sz w:val="28"/>
          <w:szCs w:val="28"/>
        </w:rPr>
        <w:t>遇有損壞，應即改善。</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已懸掛之燈飾遇陸上颱風警報或強風特報時，設置人應即自行拆除，俟警報或特報解除後，再恢復懸掛至原核准期限屆滿止。</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燈飾懸掛期間如發生人身傷害、財產損害等，由設置人負賠償及法律責任。</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w:t>
      </w:r>
      <w:r w:rsidR="00064A27" w:rsidRPr="00064A27">
        <w:rPr>
          <w:rFonts w:ascii="標楷體" w:eastAsia="標楷體" w:hAnsi="標楷體" w:hint="eastAsia"/>
          <w:sz w:val="28"/>
          <w:szCs w:val="28"/>
        </w:rPr>
        <w:t>未經核准而懸掛燈飾或懸掛期滿未拆除，經通知期限改善，屆期未改善者，</w:t>
      </w:r>
      <w:r w:rsidR="00064A27" w:rsidRPr="002F5D84">
        <w:rPr>
          <w:rFonts w:ascii="標楷體" w:eastAsia="標楷體" w:hAnsi="標楷體" w:hint="eastAsia"/>
          <w:sz w:val="28"/>
          <w:szCs w:val="28"/>
        </w:rPr>
        <w:t>建設局或執行機關</w:t>
      </w:r>
      <w:r w:rsidR="00064A27" w:rsidRPr="00064A27">
        <w:rPr>
          <w:rFonts w:ascii="標楷體" w:eastAsia="標楷體" w:hAnsi="標楷體" w:hint="eastAsia"/>
          <w:sz w:val="28"/>
          <w:szCs w:val="28"/>
        </w:rPr>
        <w:t>得逕行拆除，其費用由行為人或設置人負擔，並得自保證金中扣除，如有不足，追償之。懸掛期間有損壞經通知限期改善而屆期未改善者，亦同。</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設置人繳交之保證金，於懸掛期間未違反核准事項者，應於燈飾拆除完畢七日內無息退還。</w:t>
      </w:r>
    </w:p>
    <w:p w:rsidR="00415F27" w:rsidRPr="007E1F90" w:rsidRDefault="00415F27" w:rsidP="007E1F90">
      <w:pPr>
        <w:spacing w:line="460" w:lineRule="exact"/>
        <w:ind w:firstLineChars="400" w:firstLine="1120"/>
        <w:jc w:val="both"/>
        <w:rPr>
          <w:rFonts w:ascii="標楷體" w:eastAsia="標楷體" w:hAnsi="標楷體"/>
          <w:sz w:val="28"/>
          <w:szCs w:val="28"/>
        </w:rPr>
      </w:pPr>
      <w:r w:rsidRPr="007E1F90">
        <w:rPr>
          <w:rFonts w:ascii="標楷體" w:eastAsia="標楷體" w:hAnsi="標楷體" w:hint="eastAsia"/>
          <w:sz w:val="28"/>
          <w:szCs w:val="28"/>
        </w:rPr>
        <w:lastRenderedPageBreak/>
        <w:t>第四章  植栽保育管理</w:t>
      </w:r>
    </w:p>
    <w:p w:rsidR="00415F27" w:rsidRPr="007E1F90" w:rsidRDefault="00415F27" w:rsidP="007E1F90">
      <w:pPr>
        <w:numPr>
          <w:ilvl w:val="0"/>
          <w:numId w:val="1"/>
        </w:numPr>
        <w:spacing w:line="460" w:lineRule="exact"/>
        <w:ind w:left="1134" w:hanging="1134"/>
        <w:jc w:val="both"/>
        <w:rPr>
          <w:rFonts w:ascii="標楷體" w:eastAsia="標楷體" w:hAnsi="標楷體"/>
          <w:sz w:val="28"/>
          <w:szCs w:val="28"/>
        </w:rPr>
      </w:pPr>
      <w:r w:rsidRPr="007E1F90">
        <w:rPr>
          <w:rFonts w:ascii="標楷體" w:eastAsia="標楷體" w:hAnsi="標楷體" w:hint="eastAsia"/>
          <w:sz w:val="28"/>
          <w:szCs w:val="28"/>
        </w:rPr>
        <w:t xml:space="preserve">　　公園開闢或道路拓寬時，原有樹木應以原地保留為原則。</w:t>
      </w:r>
    </w:p>
    <w:p w:rsidR="00415F27" w:rsidRPr="007E1F90" w:rsidRDefault="0020633B" w:rsidP="007E1F90">
      <w:pPr>
        <w:numPr>
          <w:ilvl w:val="0"/>
          <w:numId w:val="1"/>
        </w:numPr>
        <w:spacing w:line="460" w:lineRule="exact"/>
        <w:ind w:left="1560" w:hanging="1560"/>
        <w:jc w:val="both"/>
        <w:rPr>
          <w:rFonts w:ascii="標楷體" w:eastAsia="標楷體" w:hAnsi="標楷體"/>
          <w:sz w:val="28"/>
          <w:szCs w:val="28"/>
        </w:rPr>
      </w:pPr>
      <w:r w:rsidRPr="007E1F90">
        <w:rPr>
          <w:rFonts w:ascii="標楷體" w:eastAsia="標楷體" w:hAnsi="標楷體" w:hint="eastAsia"/>
          <w:sz w:val="28"/>
          <w:szCs w:val="28"/>
        </w:rPr>
        <w:t xml:space="preserve">　</w:t>
      </w:r>
      <w:r w:rsidR="00586F70">
        <w:rPr>
          <w:rFonts w:ascii="標楷體" w:eastAsia="標楷體" w:hAnsi="標楷體" w:hint="eastAsia"/>
          <w:sz w:val="28"/>
          <w:szCs w:val="28"/>
        </w:rPr>
        <w:t xml:space="preserve"> </w:t>
      </w:r>
      <w:r w:rsidR="00415F27" w:rsidRPr="007E1F90">
        <w:rPr>
          <w:rFonts w:ascii="標楷體" w:eastAsia="標楷體" w:hAnsi="標楷體" w:hint="eastAsia"/>
          <w:sz w:val="28"/>
          <w:szCs w:val="28"/>
        </w:rPr>
        <w:t>公園內之植栽、行道樹及其植穴上，不得有下列行為：</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一、棄置果皮、紙屑、砂石或其他廢棄物。</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二、</w:t>
      </w:r>
      <w:r w:rsidR="006E1688" w:rsidRPr="002C27C2">
        <w:rPr>
          <w:rFonts w:ascii="標楷體" w:eastAsia="標楷體" w:hAnsi="標楷體" w:hint="eastAsia"/>
          <w:sz w:val="28"/>
          <w:szCs w:val="28"/>
        </w:rPr>
        <w:t>張貼、懸掛或樹立招牌或廣告。</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三、曝曬衣物。</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四、毀損樹木、護欄或支柱等設施。</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五、封閉栽植穴。</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六、擅自堆置物品及栽植花木蔬果。</w:t>
      </w:r>
    </w:p>
    <w:p w:rsidR="00415F27" w:rsidRPr="007E1F90" w:rsidRDefault="00415F27" w:rsidP="007E1F90">
      <w:pPr>
        <w:spacing w:line="460" w:lineRule="exact"/>
        <w:ind w:leftChars="295" w:left="2693" w:hangingChars="709" w:hanging="1985"/>
        <w:jc w:val="both"/>
        <w:rPr>
          <w:rFonts w:ascii="標楷體" w:eastAsia="標楷體" w:hAnsi="標楷體"/>
          <w:sz w:val="28"/>
          <w:szCs w:val="28"/>
        </w:rPr>
      </w:pPr>
      <w:r w:rsidRPr="007E1F90">
        <w:rPr>
          <w:rFonts w:ascii="標楷體" w:eastAsia="標楷體" w:hAnsi="標楷體" w:hint="eastAsia"/>
          <w:sz w:val="28"/>
          <w:szCs w:val="28"/>
        </w:rPr>
        <w:t xml:space="preserve">         七、其他經建設局公告損害公園及行道樹之行為。</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公園內植栽或行道樹有下列情形之一時，建設局應儘速補植：</w:t>
      </w:r>
    </w:p>
    <w:p w:rsidR="00415F27" w:rsidRPr="007E1F90" w:rsidRDefault="00415F27" w:rsidP="007E1F90">
      <w:pPr>
        <w:spacing w:line="460" w:lineRule="exact"/>
        <w:ind w:leftChars="236" w:left="2551" w:hangingChars="709" w:hanging="1985"/>
        <w:jc w:val="both"/>
        <w:rPr>
          <w:rFonts w:ascii="標楷體" w:eastAsia="標楷體" w:hAnsi="標楷體"/>
          <w:sz w:val="28"/>
          <w:szCs w:val="28"/>
        </w:rPr>
      </w:pPr>
      <w:r w:rsidRPr="007E1F90">
        <w:rPr>
          <w:rFonts w:ascii="標楷體" w:eastAsia="標楷體" w:hAnsi="標楷體" w:hint="eastAsia"/>
          <w:sz w:val="28"/>
          <w:szCs w:val="28"/>
        </w:rPr>
        <w:t xml:space="preserve">          一、遭颱風暴雨折斷、倒伏。</w:t>
      </w:r>
    </w:p>
    <w:p w:rsidR="00415F27" w:rsidRPr="007E1F90" w:rsidRDefault="00415F27" w:rsidP="007E1F90">
      <w:pPr>
        <w:spacing w:line="460" w:lineRule="exact"/>
        <w:ind w:leftChars="236" w:left="2551" w:hangingChars="709" w:hanging="1985"/>
        <w:jc w:val="both"/>
        <w:rPr>
          <w:rFonts w:ascii="標楷體" w:eastAsia="標楷體" w:hAnsi="標楷體"/>
          <w:sz w:val="28"/>
          <w:szCs w:val="28"/>
        </w:rPr>
      </w:pPr>
      <w:r w:rsidRPr="007E1F90">
        <w:rPr>
          <w:rFonts w:ascii="標楷體" w:eastAsia="標楷體" w:hAnsi="標楷體" w:hint="eastAsia"/>
          <w:sz w:val="28"/>
          <w:szCs w:val="28"/>
        </w:rPr>
        <w:t xml:space="preserve">          二、成活不佳、自然枯死、即將枯死或受病蟲害侵襲。</w:t>
      </w:r>
    </w:p>
    <w:p w:rsidR="00415F27" w:rsidRPr="007E1F90" w:rsidRDefault="00415F27" w:rsidP="007E1F90">
      <w:pPr>
        <w:spacing w:line="460" w:lineRule="exact"/>
        <w:ind w:leftChars="236" w:left="2551" w:hangingChars="709" w:hanging="1985"/>
        <w:jc w:val="both"/>
        <w:rPr>
          <w:rFonts w:ascii="標楷體" w:eastAsia="標楷體" w:hAnsi="標楷體"/>
          <w:sz w:val="28"/>
          <w:szCs w:val="28"/>
        </w:rPr>
      </w:pPr>
      <w:r w:rsidRPr="007E1F90">
        <w:rPr>
          <w:rFonts w:ascii="標楷體" w:eastAsia="標楷體" w:hAnsi="標楷體" w:hint="eastAsia"/>
          <w:sz w:val="28"/>
          <w:szCs w:val="28"/>
        </w:rPr>
        <w:t xml:space="preserve">          三、人為破壞。</w:t>
      </w:r>
    </w:p>
    <w:p w:rsidR="00415F27" w:rsidRPr="007E1F90" w:rsidRDefault="00415F27" w:rsidP="007E1F90">
      <w:pPr>
        <w:spacing w:line="460" w:lineRule="exact"/>
        <w:ind w:leftChars="236" w:left="2551" w:hangingChars="709" w:hanging="1985"/>
        <w:jc w:val="both"/>
        <w:rPr>
          <w:rFonts w:ascii="標楷體" w:eastAsia="標楷體" w:hAnsi="標楷體"/>
          <w:sz w:val="28"/>
          <w:szCs w:val="28"/>
        </w:rPr>
      </w:pPr>
      <w:r w:rsidRPr="007E1F90">
        <w:rPr>
          <w:rFonts w:ascii="標楷體" w:eastAsia="標楷體" w:hAnsi="標楷體" w:hint="eastAsia"/>
          <w:sz w:val="28"/>
          <w:szCs w:val="28"/>
        </w:rPr>
        <w:t xml:space="preserve">          四、其他因自然災害毀損。</w:t>
      </w:r>
    </w:p>
    <w:p w:rsidR="00415F27" w:rsidRPr="007E1F90" w:rsidRDefault="00415F27" w:rsidP="007E1F90">
      <w:pPr>
        <w:spacing w:line="460" w:lineRule="exact"/>
        <w:ind w:left="1418" w:firstLineChars="202" w:firstLine="566"/>
        <w:jc w:val="both"/>
        <w:rPr>
          <w:rFonts w:ascii="標楷體" w:eastAsia="標楷體" w:hAnsi="標楷體"/>
          <w:sz w:val="28"/>
          <w:szCs w:val="28"/>
        </w:rPr>
      </w:pPr>
      <w:r w:rsidRPr="007E1F90">
        <w:rPr>
          <w:rFonts w:ascii="標楷體" w:eastAsia="標楷體" w:hAnsi="標楷體" w:hint="eastAsia"/>
          <w:sz w:val="28"/>
          <w:szCs w:val="28"/>
        </w:rPr>
        <w:t>建設局依前項規定補植前，應查明並排除致死原因，其係人為破壞者，並依法追究。</w:t>
      </w:r>
    </w:p>
    <w:p w:rsidR="00415F27" w:rsidRPr="007E1F90" w:rsidRDefault="00415F27" w:rsidP="007E1F90">
      <w:pPr>
        <w:spacing w:line="460" w:lineRule="exact"/>
        <w:ind w:firstLineChars="450" w:firstLine="1260"/>
        <w:jc w:val="both"/>
        <w:rPr>
          <w:rFonts w:ascii="標楷體" w:eastAsia="標楷體" w:hAnsi="標楷體"/>
          <w:sz w:val="28"/>
          <w:szCs w:val="28"/>
        </w:rPr>
      </w:pPr>
      <w:r w:rsidRPr="007E1F90">
        <w:rPr>
          <w:rFonts w:ascii="標楷體" w:eastAsia="標楷體" w:hAnsi="標楷體" w:hint="eastAsia"/>
          <w:sz w:val="28"/>
          <w:szCs w:val="28"/>
        </w:rPr>
        <w:t>第五章  公園使用管理</w:t>
      </w:r>
    </w:p>
    <w:p w:rsidR="00BF556B" w:rsidRDefault="00BD2FBF"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w:t>
      </w:r>
      <w:r w:rsidR="00064A27">
        <w:rPr>
          <w:rFonts w:ascii="標楷體" w:eastAsia="標楷體" w:hAnsi="標楷體" w:hint="eastAsia"/>
          <w:sz w:val="28"/>
          <w:szCs w:val="28"/>
        </w:rPr>
        <w:t xml:space="preserve"> </w:t>
      </w:r>
      <w:r w:rsidR="006859A4">
        <w:rPr>
          <w:rFonts w:ascii="標楷體" w:eastAsia="標楷體" w:hAnsi="標楷體" w:hint="eastAsia"/>
          <w:sz w:val="28"/>
          <w:szCs w:val="28"/>
        </w:rPr>
        <w:t xml:space="preserve"> </w:t>
      </w:r>
      <w:r w:rsidR="00BF556B" w:rsidRPr="00BF556B">
        <w:rPr>
          <w:rFonts w:ascii="標楷體" w:eastAsia="標楷體" w:hAnsi="標楷體" w:hint="eastAsia"/>
          <w:sz w:val="28"/>
          <w:szCs w:val="28"/>
        </w:rPr>
        <w:t>違反第十三條、第二十條及第三十一條規定致毀損植栽者，應負賠償責任，其基準如下：</w:t>
      </w:r>
    </w:p>
    <w:p w:rsidR="00BD2FBF" w:rsidRPr="00BF556B" w:rsidRDefault="00BF556B" w:rsidP="006859A4">
      <w:pPr>
        <w:pStyle w:val="a3"/>
        <w:numPr>
          <w:ilvl w:val="0"/>
          <w:numId w:val="6"/>
        </w:numPr>
        <w:spacing w:line="460" w:lineRule="exact"/>
        <w:ind w:leftChars="0" w:left="2552" w:hanging="567"/>
        <w:jc w:val="both"/>
        <w:rPr>
          <w:rFonts w:ascii="標楷體" w:hAnsi="標楷體"/>
          <w:sz w:val="28"/>
          <w:szCs w:val="28"/>
        </w:rPr>
      </w:pPr>
      <w:r w:rsidRPr="00BF556B">
        <w:rPr>
          <w:rFonts w:ascii="標楷體" w:hAnsi="標楷體" w:hint="eastAsia"/>
          <w:sz w:val="28"/>
          <w:szCs w:val="28"/>
        </w:rPr>
        <w:t>主枝折損或根群嚴重毀損者，賠償金額依該規格樹木基本單價二倍計算。</w:t>
      </w:r>
    </w:p>
    <w:p w:rsidR="00BF556B" w:rsidRDefault="00BF556B" w:rsidP="006859A4">
      <w:pPr>
        <w:pStyle w:val="a3"/>
        <w:numPr>
          <w:ilvl w:val="0"/>
          <w:numId w:val="6"/>
        </w:numPr>
        <w:spacing w:line="460" w:lineRule="exact"/>
        <w:ind w:leftChars="0" w:left="2552" w:hanging="567"/>
        <w:jc w:val="both"/>
        <w:rPr>
          <w:rFonts w:ascii="標楷體" w:hAnsi="標楷體"/>
          <w:sz w:val="28"/>
          <w:szCs w:val="28"/>
        </w:rPr>
      </w:pPr>
      <w:r w:rsidRPr="00BF556B">
        <w:rPr>
          <w:rFonts w:ascii="標楷體" w:hAnsi="標楷體" w:hint="eastAsia"/>
          <w:sz w:val="28"/>
          <w:szCs w:val="28"/>
        </w:rPr>
        <w:t>只</w:t>
      </w:r>
      <w:proofErr w:type="gramStart"/>
      <w:r w:rsidRPr="00BF556B">
        <w:rPr>
          <w:rFonts w:ascii="標楷體" w:hAnsi="標楷體" w:hint="eastAsia"/>
          <w:sz w:val="28"/>
          <w:szCs w:val="28"/>
        </w:rPr>
        <w:t>賸</w:t>
      </w:r>
      <w:proofErr w:type="gramEnd"/>
      <w:r w:rsidRPr="00BF556B">
        <w:rPr>
          <w:rFonts w:ascii="標楷體" w:hAnsi="標楷體" w:hint="eastAsia"/>
          <w:sz w:val="28"/>
          <w:szCs w:val="28"/>
        </w:rPr>
        <w:t>主幹</w:t>
      </w:r>
      <w:proofErr w:type="gramStart"/>
      <w:r w:rsidRPr="00BF556B">
        <w:rPr>
          <w:rFonts w:ascii="標楷體" w:hAnsi="標楷體" w:hint="eastAsia"/>
          <w:sz w:val="28"/>
          <w:szCs w:val="28"/>
        </w:rPr>
        <w:t>或根</w:t>
      </w:r>
      <w:proofErr w:type="gramEnd"/>
      <w:r w:rsidRPr="00BF556B">
        <w:rPr>
          <w:rFonts w:ascii="標楷體" w:hAnsi="標楷體" w:hint="eastAsia"/>
          <w:sz w:val="28"/>
          <w:szCs w:val="28"/>
        </w:rPr>
        <w:t>群喪失二分之一以上之嚴重毀損，賠償金額依該規格樹木單價三倍計算</w:t>
      </w:r>
      <w:r w:rsidR="00054659">
        <w:rPr>
          <w:rFonts w:ascii="標楷體" w:hAnsi="標楷體" w:hint="eastAsia"/>
          <w:sz w:val="28"/>
          <w:szCs w:val="28"/>
        </w:rPr>
        <w:t>。</w:t>
      </w:r>
    </w:p>
    <w:p w:rsidR="00BF556B" w:rsidRDefault="00BF556B" w:rsidP="006859A4">
      <w:pPr>
        <w:pStyle w:val="a3"/>
        <w:numPr>
          <w:ilvl w:val="0"/>
          <w:numId w:val="6"/>
        </w:numPr>
        <w:spacing w:line="460" w:lineRule="exact"/>
        <w:ind w:leftChars="0" w:left="2552" w:hanging="567"/>
        <w:jc w:val="both"/>
        <w:rPr>
          <w:rFonts w:ascii="標楷體" w:hAnsi="標楷體"/>
          <w:sz w:val="28"/>
          <w:szCs w:val="28"/>
        </w:rPr>
      </w:pPr>
      <w:r w:rsidRPr="00BF556B">
        <w:rPr>
          <w:rFonts w:ascii="標楷體" w:hAnsi="標楷體" w:hint="eastAsia"/>
          <w:sz w:val="28"/>
          <w:szCs w:val="28"/>
        </w:rPr>
        <w:t>主幹折斷、環狀剝皮或遭挖除及封閉植</w:t>
      </w:r>
      <w:proofErr w:type="gramStart"/>
      <w:r w:rsidRPr="00BF556B">
        <w:rPr>
          <w:rFonts w:ascii="標楷體" w:hAnsi="標楷體" w:hint="eastAsia"/>
          <w:sz w:val="28"/>
          <w:szCs w:val="28"/>
        </w:rPr>
        <w:t>穴致全損</w:t>
      </w:r>
      <w:proofErr w:type="gramEnd"/>
      <w:r w:rsidRPr="00BF556B">
        <w:rPr>
          <w:rFonts w:ascii="標楷體" w:hAnsi="標楷體" w:hint="eastAsia"/>
          <w:sz w:val="28"/>
          <w:szCs w:val="28"/>
        </w:rPr>
        <w:t>者，賠償金額依該規格樹木基本單價六倍計算。</w:t>
      </w:r>
    </w:p>
    <w:p w:rsidR="00BF556B" w:rsidRDefault="00BF556B" w:rsidP="006859A4">
      <w:pPr>
        <w:pStyle w:val="a3"/>
        <w:numPr>
          <w:ilvl w:val="0"/>
          <w:numId w:val="6"/>
        </w:numPr>
        <w:spacing w:line="460" w:lineRule="exact"/>
        <w:ind w:leftChars="0" w:left="2552" w:hanging="567"/>
        <w:jc w:val="both"/>
        <w:rPr>
          <w:rFonts w:ascii="標楷體" w:hAnsi="標楷體"/>
          <w:sz w:val="28"/>
          <w:szCs w:val="28"/>
        </w:rPr>
      </w:pPr>
      <w:r w:rsidRPr="00BF556B">
        <w:rPr>
          <w:rFonts w:ascii="標楷體" w:hAnsi="標楷體" w:hint="eastAsia"/>
          <w:sz w:val="28"/>
          <w:szCs w:val="28"/>
        </w:rPr>
        <w:t>封閉植穴者應恢復原狀，並依該規格樹木基本單價計算。</w:t>
      </w:r>
    </w:p>
    <w:p w:rsidR="00BF556B" w:rsidRPr="00BF556B" w:rsidRDefault="00BF556B" w:rsidP="006859A4">
      <w:pPr>
        <w:pStyle w:val="a3"/>
        <w:numPr>
          <w:ilvl w:val="0"/>
          <w:numId w:val="6"/>
        </w:numPr>
        <w:spacing w:line="460" w:lineRule="exact"/>
        <w:ind w:leftChars="0" w:left="2552" w:hanging="567"/>
        <w:jc w:val="both"/>
        <w:rPr>
          <w:rFonts w:ascii="標楷體" w:hAnsi="標楷體"/>
          <w:sz w:val="28"/>
          <w:szCs w:val="28"/>
        </w:rPr>
      </w:pPr>
      <w:r w:rsidRPr="00BF556B">
        <w:rPr>
          <w:rFonts w:ascii="標楷體" w:hAnsi="標楷體" w:hint="eastAsia"/>
          <w:sz w:val="28"/>
          <w:szCs w:val="28"/>
        </w:rPr>
        <w:t>灌木、草坪及其他植栽依面積株數及其規格基本單</w:t>
      </w:r>
      <w:r w:rsidRPr="00BF556B">
        <w:rPr>
          <w:rFonts w:ascii="標楷體" w:hAnsi="標楷體" w:hint="eastAsia"/>
          <w:sz w:val="28"/>
          <w:szCs w:val="28"/>
        </w:rPr>
        <w:lastRenderedPageBreak/>
        <w:t>價三倍計算。</w:t>
      </w:r>
    </w:p>
    <w:p w:rsidR="00BF556B" w:rsidRDefault="006859A4" w:rsidP="002C27C2">
      <w:pPr>
        <w:spacing w:line="460" w:lineRule="exact"/>
        <w:ind w:leftChars="591" w:left="1418" w:firstLineChars="151" w:firstLine="423"/>
        <w:jc w:val="both"/>
        <w:rPr>
          <w:rFonts w:ascii="標楷體" w:eastAsia="標楷體" w:hAnsi="標楷體"/>
          <w:sz w:val="28"/>
          <w:szCs w:val="28"/>
        </w:rPr>
      </w:pPr>
      <w:r>
        <w:rPr>
          <w:rFonts w:ascii="標楷體" w:eastAsia="標楷體" w:hAnsi="標楷體" w:hint="eastAsia"/>
          <w:sz w:val="28"/>
          <w:szCs w:val="28"/>
        </w:rPr>
        <w:t xml:space="preserve"> </w:t>
      </w:r>
      <w:r w:rsidR="00BF556B" w:rsidRPr="00BF556B">
        <w:rPr>
          <w:rFonts w:ascii="標楷體" w:eastAsia="標楷體" w:hAnsi="標楷體" w:hint="eastAsia"/>
          <w:sz w:val="28"/>
          <w:szCs w:val="28"/>
        </w:rPr>
        <w:t>樹木之基本單價由建設局另定之。</w:t>
      </w:r>
    </w:p>
    <w:p w:rsidR="00415F27" w:rsidRPr="007E1F90" w:rsidRDefault="00BD2FBF"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w:t>
      </w:r>
      <w:r w:rsidR="00064A27">
        <w:rPr>
          <w:rFonts w:ascii="標楷體" w:eastAsia="標楷體" w:hAnsi="標楷體" w:hint="eastAsia"/>
          <w:sz w:val="28"/>
          <w:szCs w:val="28"/>
        </w:rPr>
        <w:t xml:space="preserve"> </w:t>
      </w:r>
      <w:r w:rsidRPr="007E1F90">
        <w:rPr>
          <w:rFonts w:ascii="標楷體" w:eastAsia="標楷體" w:hAnsi="標楷體" w:hint="eastAsia"/>
          <w:sz w:val="28"/>
          <w:szCs w:val="28"/>
        </w:rPr>
        <w:t xml:space="preserve"> </w:t>
      </w:r>
      <w:r w:rsidR="006859A4">
        <w:rPr>
          <w:rFonts w:ascii="標楷體" w:eastAsia="標楷體" w:hAnsi="標楷體" w:hint="eastAsia"/>
          <w:sz w:val="28"/>
          <w:szCs w:val="28"/>
        </w:rPr>
        <w:t xml:space="preserve"> </w:t>
      </w:r>
      <w:r w:rsidR="00415F27" w:rsidRPr="007E1F90">
        <w:rPr>
          <w:rFonts w:ascii="標楷體" w:eastAsia="標楷體" w:hAnsi="標楷體" w:hint="eastAsia"/>
          <w:sz w:val="28"/>
          <w:szCs w:val="28"/>
        </w:rPr>
        <w:t>申請使用公園舉辦各項活動，應填具申請書於使用前</w:t>
      </w:r>
      <w:r w:rsidR="00173032" w:rsidRPr="00547C18">
        <w:rPr>
          <w:rFonts w:ascii="標楷體" w:eastAsia="標楷體" w:hAnsi="標楷體" w:hint="eastAsia"/>
          <w:sz w:val="28"/>
          <w:szCs w:val="28"/>
        </w:rPr>
        <w:t>十四</w:t>
      </w:r>
      <w:r w:rsidR="00415F27" w:rsidRPr="00547C18">
        <w:rPr>
          <w:rFonts w:ascii="標楷體" w:eastAsia="標楷體" w:hAnsi="標楷體" w:hint="eastAsia"/>
          <w:sz w:val="28"/>
          <w:szCs w:val="28"/>
        </w:rPr>
        <w:t>日至</w:t>
      </w:r>
      <w:r w:rsidR="00173032" w:rsidRPr="00547C18">
        <w:rPr>
          <w:rFonts w:ascii="標楷體" w:eastAsia="標楷體" w:hAnsi="標楷體" w:hint="eastAsia"/>
          <w:sz w:val="28"/>
          <w:szCs w:val="28"/>
        </w:rPr>
        <w:t>一百八</w:t>
      </w:r>
      <w:r w:rsidR="00415F27" w:rsidRPr="00547C18">
        <w:rPr>
          <w:rFonts w:ascii="標楷體" w:eastAsia="標楷體" w:hAnsi="標楷體" w:hint="eastAsia"/>
          <w:sz w:val="28"/>
          <w:szCs w:val="28"/>
        </w:rPr>
        <w:t>十日內，向建設局</w:t>
      </w:r>
      <w:r w:rsidR="00547C18" w:rsidRPr="002F5D84">
        <w:rPr>
          <w:rFonts w:ascii="標楷體" w:eastAsia="標楷體" w:hAnsi="標楷體" w:hint="eastAsia"/>
          <w:sz w:val="28"/>
          <w:szCs w:val="28"/>
        </w:rPr>
        <w:t>或執行機關</w:t>
      </w:r>
      <w:r w:rsidR="00415F27" w:rsidRPr="00547C18">
        <w:rPr>
          <w:rFonts w:ascii="標楷體" w:eastAsia="標楷體" w:hAnsi="標楷體" w:hint="eastAsia"/>
          <w:sz w:val="28"/>
          <w:szCs w:val="28"/>
        </w:rPr>
        <w:t>提出申請，每次使用期間以</w:t>
      </w:r>
      <w:r w:rsidR="00415F27" w:rsidRPr="007E1F90">
        <w:rPr>
          <w:rFonts w:ascii="標楷體" w:eastAsia="標楷體" w:hAnsi="標楷體" w:hint="eastAsia"/>
          <w:sz w:val="28"/>
          <w:szCs w:val="28"/>
        </w:rPr>
        <w:t>七日為限</w:t>
      </w:r>
      <w:r w:rsidR="00547C18">
        <w:rPr>
          <w:rFonts w:ascii="標楷體" w:eastAsia="標楷體" w:hAnsi="標楷體" w:hint="eastAsia"/>
          <w:sz w:val="28"/>
          <w:szCs w:val="28"/>
        </w:rPr>
        <w:t>。</w:t>
      </w:r>
      <w:r w:rsidR="00415F27" w:rsidRPr="007E1F90">
        <w:rPr>
          <w:rFonts w:ascii="標楷體" w:eastAsia="標楷體" w:hAnsi="標楷體" w:hint="eastAsia"/>
          <w:sz w:val="28"/>
          <w:szCs w:val="28"/>
        </w:rPr>
        <w:t>但經建設局</w:t>
      </w:r>
      <w:r w:rsidR="00547C18" w:rsidRPr="002F5D84">
        <w:rPr>
          <w:rFonts w:ascii="標楷體" w:eastAsia="標楷體" w:hAnsi="標楷體" w:hint="eastAsia"/>
          <w:sz w:val="28"/>
          <w:szCs w:val="28"/>
        </w:rPr>
        <w:t>或執行機關</w:t>
      </w:r>
      <w:r w:rsidR="00415F27" w:rsidRPr="007E1F90">
        <w:rPr>
          <w:rFonts w:ascii="標楷體" w:eastAsia="標楷體" w:hAnsi="標楷體" w:hint="eastAsia"/>
          <w:sz w:val="28"/>
          <w:szCs w:val="28"/>
        </w:rPr>
        <w:t>許可者，不在此限。</w:t>
      </w:r>
    </w:p>
    <w:p w:rsidR="00415F27" w:rsidRPr="007E1F90" w:rsidRDefault="00415F27" w:rsidP="007E1F90">
      <w:pPr>
        <w:spacing w:line="460" w:lineRule="exact"/>
        <w:ind w:left="1418" w:firstLineChars="202" w:firstLine="566"/>
        <w:jc w:val="both"/>
        <w:rPr>
          <w:rFonts w:ascii="標楷體" w:eastAsia="標楷體" w:hAnsi="標楷體"/>
          <w:sz w:val="28"/>
          <w:szCs w:val="28"/>
        </w:rPr>
      </w:pPr>
      <w:r w:rsidRPr="007E1F90">
        <w:rPr>
          <w:rFonts w:ascii="標楷體" w:eastAsia="標楷體" w:hAnsi="標楷體" w:hint="eastAsia"/>
          <w:sz w:val="28"/>
          <w:szCs w:val="28"/>
        </w:rPr>
        <w:t>同一地點、期間有二人以上申請時，依申請書收件時間先後審核。但政府機關申請者，應優先許可。</w:t>
      </w:r>
    </w:p>
    <w:p w:rsidR="00415F27" w:rsidRPr="007E1F90" w:rsidRDefault="00415F27" w:rsidP="007E1F90">
      <w:pPr>
        <w:spacing w:line="460" w:lineRule="exact"/>
        <w:ind w:left="1418" w:firstLineChars="202" w:firstLine="566"/>
        <w:jc w:val="both"/>
        <w:rPr>
          <w:rFonts w:ascii="標楷體" w:eastAsia="標楷體" w:hAnsi="標楷體"/>
          <w:sz w:val="28"/>
          <w:szCs w:val="28"/>
        </w:rPr>
      </w:pPr>
      <w:r w:rsidRPr="007E1F90">
        <w:rPr>
          <w:rFonts w:ascii="標楷體" w:eastAsia="標楷體" w:hAnsi="標楷體" w:hint="eastAsia"/>
          <w:sz w:val="28"/>
          <w:szCs w:val="28"/>
        </w:rPr>
        <w:t>申請人因故變更使用期間者，應於使用日前三日以書面提出申請。</w:t>
      </w:r>
    </w:p>
    <w:p w:rsidR="00415F27" w:rsidRPr="00A87B26" w:rsidRDefault="00A87B26" w:rsidP="00A87B26">
      <w:pPr>
        <w:numPr>
          <w:ilvl w:val="0"/>
          <w:numId w:val="1"/>
        </w:numPr>
        <w:spacing w:line="460" w:lineRule="exact"/>
        <w:ind w:left="1418" w:hanging="1276"/>
        <w:jc w:val="both"/>
        <w:rPr>
          <w:rFonts w:ascii="標楷體" w:eastAsia="標楷體" w:hAnsi="標楷體"/>
          <w:sz w:val="28"/>
          <w:szCs w:val="28"/>
        </w:rPr>
      </w:pPr>
      <w:r w:rsidRPr="00A87B26">
        <w:rPr>
          <w:rFonts w:ascii="標楷體" w:eastAsia="標楷體" w:hAnsi="標楷體" w:hint="eastAsia"/>
          <w:sz w:val="28"/>
          <w:szCs w:val="28"/>
        </w:rPr>
        <w:t>申請使用</w:t>
      </w:r>
      <w:proofErr w:type="gramStart"/>
      <w:r w:rsidRPr="00A87B26">
        <w:rPr>
          <w:rFonts w:ascii="標楷體" w:eastAsia="標楷體" w:hAnsi="標楷體" w:hint="eastAsia"/>
          <w:sz w:val="28"/>
          <w:szCs w:val="28"/>
        </w:rPr>
        <w:t>人應書立</w:t>
      </w:r>
      <w:proofErr w:type="gramEnd"/>
      <w:r w:rsidRPr="00A87B26">
        <w:rPr>
          <w:rFonts w:ascii="標楷體" w:eastAsia="標楷體" w:hAnsi="標楷體" w:hint="eastAsia"/>
          <w:sz w:val="28"/>
          <w:szCs w:val="28"/>
        </w:rPr>
        <w:t>切結書並繳納保證金、使用規費及水電</w:t>
      </w:r>
      <w:r>
        <w:rPr>
          <w:rFonts w:ascii="標楷體" w:eastAsia="標楷體" w:hAnsi="標楷體" w:hint="eastAsia"/>
          <w:sz w:val="28"/>
          <w:szCs w:val="28"/>
        </w:rPr>
        <w:t xml:space="preserve"> </w:t>
      </w:r>
      <w:r>
        <w:rPr>
          <w:rFonts w:ascii="標楷體" w:eastAsia="標楷體" w:hAnsi="標楷體"/>
          <w:sz w:val="28"/>
          <w:szCs w:val="28"/>
        </w:rPr>
        <w:t xml:space="preserve">     </w:t>
      </w:r>
      <w:proofErr w:type="gramStart"/>
      <w:r w:rsidRPr="00A87B26">
        <w:rPr>
          <w:rFonts w:ascii="標楷體" w:eastAsia="標楷體" w:hAnsi="標楷體" w:hint="eastAsia"/>
          <w:sz w:val="28"/>
          <w:szCs w:val="28"/>
        </w:rPr>
        <w:t>費始得</w:t>
      </w:r>
      <w:proofErr w:type="gramEnd"/>
      <w:r w:rsidRPr="00A87B26">
        <w:rPr>
          <w:rFonts w:ascii="標楷體" w:eastAsia="標楷體" w:hAnsi="標楷體" w:hint="eastAsia"/>
          <w:sz w:val="28"/>
          <w:szCs w:val="28"/>
        </w:rPr>
        <w:t>使用。</w:t>
      </w:r>
    </w:p>
    <w:p w:rsidR="00415F27" w:rsidRDefault="00A87B26" w:rsidP="00A87B26">
      <w:pPr>
        <w:pStyle w:val="a3"/>
        <w:spacing w:line="460" w:lineRule="exact"/>
        <w:ind w:leftChars="590" w:left="1416" w:firstLineChars="201" w:firstLine="563"/>
        <w:jc w:val="both"/>
        <w:rPr>
          <w:rFonts w:ascii="標楷體" w:hAnsi="標楷體"/>
          <w:sz w:val="28"/>
          <w:szCs w:val="28"/>
        </w:rPr>
      </w:pPr>
      <w:r w:rsidRPr="00A87B26">
        <w:rPr>
          <w:rFonts w:ascii="標楷體" w:hAnsi="標楷體" w:hint="eastAsia"/>
          <w:sz w:val="28"/>
          <w:szCs w:val="28"/>
        </w:rPr>
        <w:t>申請使用者，為</w:t>
      </w:r>
      <w:proofErr w:type="gramStart"/>
      <w:r w:rsidRPr="00A87B26">
        <w:rPr>
          <w:rFonts w:ascii="標楷體" w:hAnsi="標楷體" w:hint="eastAsia"/>
          <w:sz w:val="28"/>
          <w:szCs w:val="28"/>
        </w:rPr>
        <w:t>臺</w:t>
      </w:r>
      <w:proofErr w:type="gramEnd"/>
      <w:r w:rsidRPr="00A87B26">
        <w:rPr>
          <w:rFonts w:ascii="標楷體" w:hAnsi="標楷體" w:hint="eastAsia"/>
          <w:sz w:val="28"/>
          <w:szCs w:val="28"/>
        </w:rPr>
        <w:t>中市政府各機關學校及依第十一條第</w:t>
      </w:r>
      <w:r>
        <w:rPr>
          <w:rFonts w:ascii="標楷體" w:hAnsi="標楷體" w:hint="eastAsia"/>
          <w:sz w:val="28"/>
          <w:szCs w:val="28"/>
        </w:rPr>
        <w:t xml:space="preserve"> </w:t>
      </w:r>
      <w:r>
        <w:rPr>
          <w:rFonts w:ascii="標楷體" w:hAnsi="標楷體"/>
          <w:sz w:val="28"/>
          <w:szCs w:val="28"/>
        </w:rPr>
        <w:t xml:space="preserve"> </w:t>
      </w:r>
      <w:r w:rsidRPr="00A87B26">
        <w:rPr>
          <w:rFonts w:ascii="標楷體" w:hAnsi="標楷體" w:hint="eastAsia"/>
          <w:sz w:val="28"/>
          <w:szCs w:val="28"/>
        </w:rPr>
        <w:t>一項第一款規定管理維護該公園之單位，基於公共利益或特殊需要考量主辦之活動，得免繳納保證金及使用規費。</w:t>
      </w:r>
    </w:p>
    <w:p w:rsidR="00A87B26" w:rsidRPr="00A87B26" w:rsidRDefault="00A87B26" w:rsidP="00A87B26">
      <w:pPr>
        <w:pStyle w:val="a3"/>
        <w:spacing w:line="460" w:lineRule="exact"/>
        <w:ind w:leftChars="590" w:left="1416" w:firstLineChars="201" w:firstLine="563"/>
        <w:jc w:val="both"/>
        <w:rPr>
          <w:rFonts w:ascii="標楷體" w:hAnsi="標楷體" w:hint="eastAsia"/>
          <w:sz w:val="28"/>
          <w:szCs w:val="28"/>
        </w:rPr>
      </w:pPr>
      <w:r w:rsidRPr="00A87B26">
        <w:rPr>
          <w:rFonts w:ascii="標楷體" w:hAnsi="標楷體" w:hint="eastAsia"/>
          <w:sz w:val="28"/>
          <w:szCs w:val="28"/>
        </w:rPr>
        <w:t>前項保證金、使用規費及水電費之收費標準，由建設局另</w:t>
      </w:r>
    </w:p>
    <w:p w:rsidR="00415F27" w:rsidRPr="00A87B26" w:rsidRDefault="00A87B26" w:rsidP="00A87B26">
      <w:pPr>
        <w:pStyle w:val="a3"/>
        <w:spacing w:line="460" w:lineRule="exact"/>
        <w:ind w:leftChars="354" w:left="850" w:firstLineChars="201" w:firstLine="563"/>
        <w:jc w:val="both"/>
        <w:rPr>
          <w:rFonts w:ascii="標楷體" w:hAnsi="標楷體" w:hint="eastAsia"/>
          <w:sz w:val="28"/>
          <w:szCs w:val="28"/>
        </w:rPr>
      </w:pPr>
      <w:r w:rsidRPr="00A87B26">
        <w:rPr>
          <w:rFonts w:ascii="標楷體" w:hAnsi="標楷體" w:hint="eastAsia"/>
          <w:sz w:val="28"/>
          <w:szCs w:val="28"/>
        </w:rPr>
        <w:t>定之。</w:t>
      </w:r>
    </w:p>
    <w:p w:rsidR="00415F27" w:rsidRPr="007E1F90" w:rsidRDefault="00415F27" w:rsidP="007E1F90">
      <w:pPr>
        <w:numPr>
          <w:ilvl w:val="0"/>
          <w:numId w:val="1"/>
        </w:numPr>
        <w:spacing w:line="460" w:lineRule="exact"/>
        <w:ind w:hanging="906"/>
        <w:jc w:val="both"/>
        <w:rPr>
          <w:rFonts w:ascii="標楷體" w:eastAsia="標楷體" w:hAnsi="標楷體"/>
          <w:sz w:val="28"/>
          <w:szCs w:val="28"/>
        </w:rPr>
      </w:pPr>
      <w:r w:rsidRPr="007E1F90">
        <w:rPr>
          <w:rFonts w:ascii="標楷體" w:eastAsia="標楷體" w:hAnsi="標楷體" w:hint="eastAsia"/>
          <w:sz w:val="28"/>
          <w:szCs w:val="28"/>
        </w:rPr>
        <w:t xml:space="preserve">　</w:t>
      </w:r>
      <w:r w:rsidR="00547C18">
        <w:rPr>
          <w:rFonts w:ascii="標楷體" w:eastAsia="標楷體" w:hAnsi="標楷體" w:hint="eastAsia"/>
          <w:sz w:val="28"/>
          <w:szCs w:val="28"/>
        </w:rPr>
        <w:t xml:space="preserve"> </w:t>
      </w:r>
      <w:r w:rsidRPr="007E1F90">
        <w:rPr>
          <w:rFonts w:ascii="標楷體" w:eastAsia="標楷體" w:hAnsi="標楷體" w:hint="eastAsia"/>
          <w:sz w:val="28"/>
          <w:szCs w:val="28"/>
        </w:rPr>
        <w:t>申請使用人應遵守下列規定：</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一、依許可用途使用。</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二、不得將場地轉借或變相提供他人使用。</w:t>
      </w:r>
    </w:p>
    <w:p w:rsidR="00415F27" w:rsidRPr="007E1F90" w:rsidRDefault="00415F27" w:rsidP="00547C18">
      <w:pPr>
        <w:spacing w:line="460" w:lineRule="exact"/>
        <w:ind w:leftChars="294" w:left="2548" w:hangingChars="658" w:hanging="1842"/>
        <w:jc w:val="both"/>
        <w:rPr>
          <w:rFonts w:ascii="標楷體" w:eastAsia="標楷體" w:hAnsi="標楷體"/>
          <w:sz w:val="28"/>
          <w:szCs w:val="28"/>
        </w:rPr>
      </w:pPr>
      <w:r w:rsidRPr="007E1F90">
        <w:rPr>
          <w:rFonts w:ascii="標楷體" w:eastAsia="標楷體" w:hAnsi="標楷體" w:hint="eastAsia"/>
          <w:sz w:val="28"/>
          <w:szCs w:val="28"/>
        </w:rPr>
        <w:t xml:space="preserve">         三、於使用期滿六小時內，清除場地內之器物及垃圾，並於一日內回復原狀。</w:t>
      </w:r>
    </w:p>
    <w:p w:rsidR="00415F27" w:rsidRPr="007E1F90" w:rsidRDefault="00415F27" w:rsidP="007E1F90">
      <w:pPr>
        <w:spacing w:line="460" w:lineRule="exact"/>
        <w:ind w:leftChars="295" w:left="2693" w:hangingChars="709" w:hanging="1985"/>
        <w:jc w:val="both"/>
        <w:rPr>
          <w:rFonts w:ascii="標楷體" w:eastAsia="標楷體" w:hAnsi="標楷體"/>
          <w:sz w:val="28"/>
          <w:szCs w:val="28"/>
        </w:rPr>
      </w:pPr>
      <w:r w:rsidRPr="007E1F90">
        <w:rPr>
          <w:rFonts w:ascii="標楷體" w:eastAsia="標楷體" w:hAnsi="標楷體" w:hint="eastAsia"/>
          <w:sz w:val="28"/>
          <w:szCs w:val="28"/>
        </w:rPr>
        <w:t xml:space="preserve">         四、交通或運貨之車輛非經建設局核准，不得進入公園。</w:t>
      </w:r>
    </w:p>
    <w:p w:rsidR="00415F27" w:rsidRPr="007E1F90" w:rsidRDefault="00415F27" w:rsidP="00547C18">
      <w:pPr>
        <w:spacing w:line="460" w:lineRule="exact"/>
        <w:ind w:leftChars="294" w:left="2548" w:hangingChars="658" w:hanging="1842"/>
        <w:jc w:val="both"/>
        <w:rPr>
          <w:rFonts w:ascii="標楷體" w:eastAsia="標楷體" w:hAnsi="標楷體"/>
          <w:sz w:val="28"/>
          <w:szCs w:val="28"/>
        </w:rPr>
      </w:pPr>
      <w:r w:rsidRPr="007E1F90">
        <w:rPr>
          <w:rFonts w:ascii="標楷體" w:eastAsia="標楷體" w:hAnsi="標楷體" w:hint="eastAsia"/>
          <w:sz w:val="28"/>
          <w:szCs w:val="28"/>
        </w:rPr>
        <w:t xml:space="preserve">         五、使用期間應負責維持場內外秩序、公共安全、環境衛生及居家安寧。</w:t>
      </w:r>
    </w:p>
    <w:p w:rsidR="00415F27" w:rsidRPr="007E1F90" w:rsidRDefault="00415F27" w:rsidP="00547C18">
      <w:pPr>
        <w:spacing w:line="460" w:lineRule="exact"/>
        <w:ind w:leftChars="294" w:left="2548" w:hangingChars="658" w:hanging="1842"/>
        <w:jc w:val="both"/>
        <w:rPr>
          <w:rFonts w:ascii="標楷體" w:eastAsia="標楷體" w:hAnsi="標楷體"/>
          <w:sz w:val="28"/>
          <w:szCs w:val="28"/>
        </w:rPr>
      </w:pPr>
      <w:r w:rsidRPr="007E1F90">
        <w:rPr>
          <w:rFonts w:ascii="標楷體" w:eastAsia="標楷體" w:hAnsi="標楷體" w:hint="eastAsia"/>
          <w:sz w:val="28"/>
          <w:szCs w:val="28"/>
        </w:rPr>
        <w:t xml:space="preserve">         六、活動所需臨時性廣告物，其設置須經相關單位核准者，應於核准後始得設置。</w:t>
      </w:r>
    </w:p>
    <w:p w:rsidR="00415F27" w:rsidRPr="007E1F90" w:rsidRDefault="00415F27" w:rsidP="007E1F90">
      <w:pPr>
        <w:spacing w:line="460" w:lineRule="exact"/>
        <w:ind w:firstLineChars="253" w:firstLine="708"/>
        <w:jc w:val="both"/>
        <w:rPr>
          <w:rFonts w:ascii="標楷體" w:eastAsia="標楷體" w:hAnsi="標楷體"/>
          <w:sz w:val="28"/>
          <w:szCs w:val="28"/>
        </w:rPr>
      </w:pPr>
      <w:r w:rsidRPr="007E1F90">
        <w:rPr>
          <w:rFonts w:ascii="標楷體" w:eastAsia="標楷體" w:hAnsi="標楷體" w:hint="eastAsia"/>
          <w:sz w:val="28"/>
          <w:szCs w:val="28"/>
        </w:rPr>
        <w:t xml:space="preserve">         七、接受管理人員之監督及指導。</w:t>
      </w:r>
    </w:p>
    <w:p w:rsidR="00415F27" w:rsidRPr="007E1F90" w:rsidRDefault="00415F27" w:rsidP="007E1F90">
      <w:pPr>
        <w:numPr>
          <w:ilvl w:val="0"/>
          <w:numId w:val="1"/>
        </w:numPr>
        <w:spacing w:line="460" w:lineRule="exact"/>
        <w:ind w:left="426" w:hanging="622"/>
        <w:jc w:val="both"/>
        <w:rPr>
          <w:rFonts w:ascii="標楷體" w:eastAsia="標楷體" w:hAnsi="標楷體"/>
          <w:sz w:val="28"/>
          <w:szCs w:val="28"/>
        </w:rPr>
      </w:pPr>
      <w:r w:rsidRPr="007E1F90">
        <w:rPr>
          <w:rFonts w:ascii="標楷體" w:eastAsia="標楷體" w:hAnsi="標楷體" w:hint="eastAsia"/>
          <w:sz w:val="28"/>
          <w:szCs w:val="28"/>
        </w:rPr>
        <w:t xml:space="preserve"> 　</w:t>
      </w:r>
      <w:r w:rsidR="00B23C44" w:rsidRPr="00B23C44">
        <w:rPr>
          <w:rFonts w:ascii="標楷體" w:eastAsia="標楷體" w:hAnsi="標楷體" w:hint="eastAsia"/>
          <w:sz w:val="28"/>
          <w:szCs w:val="28"/>
        </w:rPr>
        <w:t>有下列情形之一者，不予許可使用：</w:t>
      </w:r>
    </w:p>
    <w:p w:rsidR="00415F27" w:rsidRPr="007E1F90" w:rsidRDefault="00415F27"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一、違反政府法令規定。</w:t>
      </w:r>
    </w:p>
    <w:p w:rsidR="00415F27" w:rsidRPr="007E1F90" w:rsidRDefault="00415F27"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lastRenderedPageBreak/>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二、違背社會善良風俗。</w:t>
      </w:r>
    </w:p>
    <w:p w:rsidR="00415F27" w:rsidRPr="007E1F90" w:rsidRDefault="00415F27"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三、</w:t>
      </w:r>
      <w:r w:rsidR="00B23C44" w:rsidRPr="00B23C44">
        <w:rPr>
          <w:rFonts w:ascii="標楷體" w:eastAsia="標楷體" w:hAnsi="標楷體" w:hint="eastAsia"/>
          <w:sz w:val="28"/>
          <w:szCs w:val="28"/>
        </w:rPr>
        <w:t>活動性質有損害公園設施或植栽之虞。</w:t>
      </w:r>
    </w:p>
    <w:p w:rsidR="00415F27" w:rsidRPr="007E1F90" w:rsidRDefault="00415F27" w:rsidP="004645BA">
      <w:pPr>
        <w:spacing w:line="460" w:lineRule="exact"/>
        <w:ind w:leftChars="650" w:left="2408" w:hangingChars="303" w:hanging="848"/>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四、</w:t>
      </w:r>
      <w:r w:rsidR="002A0966" w:rsidRPr="002A0966">
        <w:rPr>
          <w:rFonts w:ascii="標楷體" w:eastAsia="標楷體" w:hAnsi="標楷體" w:hint="eastAsia"/>
          <w:sz w:val="28"/>
          <w:szCs w:val="28"/>
        </w:rPr>
        <w:t>各項球類活動。但公園內有該項設備或經建設局</w:t>
      </w:r>
      <w:r w:rsidR="002A0966" w:rsidRPr="004645BA">
        <w:rPr>
          <w:rFonts w:ascii="標楷體" w:eastAsia="標楷體" w:hAnsi="標楷體" w:hint="eastAsia"/>
          <w:sz w:val="28"/>
          <w:szCs w:val="28"/>
        </w:rPr>
        <w:t>或執行機關</w:t>
      </w:r>
      <w:r w:rsidR="002A0966" w:rsidRPr="002A0966">
        <w:rPr>
          <w:rFonts w:ascii="標楷體" w:eastAsia="標楷體" w:hAnsi="標楷體" w:hint="eastAsia"/>
          <w:sz w:val="28"/>
          <w:szCs w:val="28"/>
        </w:rPr>
        <w:t>核准者，不在此限</w:t>
      </w:r>
      <w:r w:rsidR="00B23C44" w:rsidRPr="00B23C44">
        <w:rPr>
          <w:rFonts w:ascii="標楷體" w:eastAsia="標楷體" w:hAnsi="標楷體" w:hint="eastAsia"/>
          <w:sz w:val="28"/>
          <w:szCs w:val="28"/>
        </w:rPr>
        <w:t>。</w:t>
      </w:r>
    </w:p>
    <w:p w:rsidR="00415F27" w:rsidRPr="007E1F90" w:rsidRDefault="00415F27"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五、</w:t>
      </w:r>
      <w:r w:rsidR="00B23C44" w:rsidRPr="00B23C44">
        <w:rPr>
          <w:rFonts w:ascii="標楷體" w:eastAsia="標楷體" w:hAnsi="標楷體" w:hint="eastAsia"/>
          <w:sz w:val="28"/>
          <w:szCs w:val="28"/>
        </w:rPr>
        <w:t>公園設施整修及植栽養護期間。</w:t>
      </w:r>
    </w:p>
    <w:p w:rsidR="00415F27" w:rsidRPr="007E1F90" w:rsidRDefault="00415F27"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六、</w:t>
      </w:r>
      <w:r w:rsidR="00B23C44" w:rsidRPr="00B23C44">
        <w:rPr>
          <w:rFonts w:ascii="標楷體" w:eastAsia="標楷體" w:hAnsi="標楷體" w:hint="eastAsia"/>
          <w:sz w:val="28"/>
          <w:szCs w:val="28"/>
        </w:rPr>
        <w:t>申請使用人二年內有違反第十三條</w:t>
      </w:r>
      <w:r w:rsidR="00B23C44" w:rsidRPr="004645BA">
        <w:rPr>
          <w:rFonts w:ascii="標楷體" w:eastAsia="標楷體" w:hAnsi="標楷體" w:hint="eastAsia"/>
          <w:sz w:val="28"/>
          <w:szCs w:val="28"/>
        </w:rPr>
        <w:t>第一項</w:t>
      </w:r>
      <w:r w:rsidR="00B23C44" w:rsidRPr="00B23C44">
        <w:rPr>
          <w:rFonts w:ascii="標楷體" w:eastAsia="標楷體" w:hAnsi="標楷體" w:hint="eastAsia"/>
          <w:sz w:val="28"/>
          <w:szCs w:val="28"/>
        </w:rPr>
        <w:t>規定紀錄。</w:t>
      </w:r>
    </w:p>
    <w:p w:rsidR="00415F27" w:rsidRPr="007E1F90" w:rsidRDefault="00415F27"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7E1F90">
        <w:rPr>
          <w:rFonts w:ascii="標楷體" w:eastAsia="標楷體" w:hAnsi="標楷體" w:hint="eastAsia"/>
          <w:sz w:val="28"/>
          <w:szCs w:val="28"/>
        </w:rPr>
        <w:t>七、</w:t>
      </w:r>
      <w:r w:rsidR="00B23C44" w:rsidRPr="00B23C44">
        <w:rPr>
          <w:rFonts w:ascii="標楷體" w:eastAsia="標楷體" w:hAnsi="標楷體" w:hint="eastAsia"/>
          <w:sz w:val="28"/>
          <w:szCs w:val="28"/>
        </w:rPr>
        <w:t>婚喪喜慶等各項宴會活動。</w:t>
      </w:r>
    </w:p>
    <w:p w:rsidR="004B6F1F" w:rsidRPr="007E1F90" w:rsidRDefault="004B6F1F" w:rsidP="007E1F90">
      <w:pPr>
        <w:spacing w:line="460" w:lineRule="exact"/>
        <w:ind w:firstLineChars="101" w:firstLine="283"/>
        <w:jc w:val="both"/>
        <w:rPr>
          <w:rFonts w:ascii="標楷體" w:eastAsia="標楷體" w:hAnsi="標楷體"/>
          <w:sz w:val="28"/>
          <w:szCs w:val="28"/>
        </w:rPr>
      </w:pPr>
      <w:r w:rsidRPr="007E1F90">
        <w:rPr>
          <w:rFonts w:ascii="標楷體" w:eastAsia="標楷體" w:hAnsi="標楷體" w:hint="eastAsia"/>
          <w:sz w:val="28"/>
          <w:szCs w:val="28"/>
        </w:rPr>
        <w:t xml:space="preserve">           </w:t>
      </w:r>
      <w:r w:rsidR="004645BA">
        <w:rPr>
          <w:rFonts w:ascii="標楷體" w:eastAsia="標楷體" w:hAnsi="標楷體" w:hint="eastAsia"/>
          <w:sz w:val="28"/>
          <w:szCs w:val="28"/>
        </w:rPr>
        <w:t xml:space="preserve"> </w:t>
      </w:r>
      <w:r w:rsidRPr="004645BA">
        <w:rPr>
          <w:rFonts w:ascii="標楷體" w:eastAsia="標楷體" w:hAnsi="標楷體" w:hint="eastAsia"/>
          <w:sz w:val="28"/>
          <w:szCs w:val="28"/>
        </w:rPr>
        <w:t>八、</w:t>
      </w:r>
      <w:r w:rsidR="00B23C44" w:rsidRPr="004645BA">
        <w:rPr>
          <w:rFonts w:ascii="標楷體" w:eastAsia="標楷體" w:hAnsi="標楷體" w:hint="eastAsia"/>
          <w:sz w:val="28"/>
          <w:szCs w:val="28"/>
        </w:rPr>
        <w:t>其他經建設局或執行機關認定之事項。</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經許可使用後，如有前條情形之一者，建設局</w:t>
      </w:r>
      <w:r w:rsidR="0071633C" w:rsidRPr="004645BA">
        <w:rPr>
          <w:rFonts w:ascii="標楷體" w:eastAsia="標楷體" w:hAnsi="標楷體" w:hint="eastAsia"/>
          <w:sz w:val="28"/>
          <w:szCs w:val="28"/>
        </w:rPr>
        <w:t>或執行機關</w:t>
      </w:r>
      <w:r w:rsidRPr="007E1F90">
        <w:rPr>
          <w:rFonts w:ascii="標楷體" w:eastAsia="標楷體" w:hAnsi="標楷體" w:hint="eastAsia"/>
          <w:sz w:val="28"/>
          <w:szCs w:val="28"/>
        </w:rPr>
        <w:t>應撤銷或廢止許可，並沒入保證金。</w:t>
      </w:r>
    </w:p>
    <w:p w:rsidR="00415F27" w:rsidRPr="007E1F90" w:rsidRDefault="00415F27" w:rsidP="007E1F90">
      <w:pPr>
        <w:numPr>
          <w:ilvl w:val="0"/>
          <w:numId w:val="1"/>
        </w:numPr>
        <w:spacing w:line="460" w:lineRule="exact"/>
        <w:ind w:left="1418" w:hanging="1418"/>
        <w:jc w:val="both"/>
        <w:rPr>
          <w:rFonts w:ascii="標楷體" w:eastAsia="標楷體" w:hAnsi="標楷體"/>
          <w:sz w:val="28"/>
          <w:szCs w:val="28"/>
        </w:rPr>
      </w:pPr>
      <w:r w:rsidRPr="007E1F90">
        <w:rPr>
          <w:rFonts w:ascii="標楷體" w:eastAsia="標楷體" w:hAnsi="標楷體" w:hint="eastAsia"/>
          <w:sz w:val="28"/>
          <w:szCs w:val="28"/>
        </w:rPr>
        <w:t xml:space="preserve">　　</w:t>
      </w:r>
      <w:r w:rsidR="002A0966" w:rsidRPr="002A0966">
        <w:rPr>
          <w:rFonts w:ascii="標楷體" w:eastAsia="標楷體" w:hAnsi="標楷體" w:hint="eastAsia"/>
          <w:sz w:val="28"/>
          <w:szCs w:val="28"/>
        </w:rPr>
        <w:t>有下列情形之一者，建設局</w:t>
      </w:r>
      <w:r w:rsidR="002A0966" w:rsidRPr="00036206">
        <w:rPr>
          <w:rFonts w:ascii="標楷體" w:eastAsia="標楷體" w:hAnsi="標楷體" w:hint="eastAsia"/>
          <w:sz w:val="28"/>
          <w:szCs w:val="28"/>
        </w:rPr>
        <w:t>或執行機關</w:t>
      </w:r>
      <w:r w:rsidR="002A0966" w:rsidRPr="002A0966">
        <w:rPr>
          <w:rFonts w:ascii="標楷體" w:eastAsia="標楷體" w:hAnsi="標楷體" w:hint="eastAsia"/>
          <w:sz w:val="28"/>
          <w:szCs w:val="28"/>
        </w:rPr>
        <w:t>應無息退還保證金及未使用日數之使用規費</w:t>
      </w:r>
      <w:r w:rsidR="00B23C44" w:rsidRPr="00B23C44">
        <w:rPr>
          <w:rFonts w:ascii="標楷體" w:eastAsia="標楷體" w:hAnsi="標楷體" w:hint="eastAsia"/>
          <w:sz w:val="28"/>
          <w:szCs w:val="28"/>
        </w:rPr>
        <w:t>：</w:t>
      </w:r>
    </w:p>
    <w:p w:rsidR="00415F27" w:rsidRPr="007E1F90" w:rsidRDefault="00415F27" w:rsidP="007E1F90">
      <w:pPr>
        <w:spacing w:line="460" w:lineRule="exact"/>
        <w:ind w:firstLineChars="506" w:firstLine="1417"/>
        <w:jc w:val="both"/>
        <w:rPr>
          <w:rFonts w:ascii="標楷體" w:eastAsia="標楷體" w:hAnsi="標楷體"/>
          <w:sz w:val="28"/>
          <w:szCs w:val="28"/>
        </w:rPr>
      </w:pPr>
      <w:r w:rsidRPr="007E1F90">
        <w:rPr>
          <w:rFonts w:ascii="標楷體" w:eastAsia="標楷體" w:hAnsi="標楷體" w:hint="eastAsia"/>
          <w:sz w:val="28"/>
          <w:szCs w:val="28"/>
        </w:rPr>
        <w:t xml:space="preserve">    一、</w:t>
      </w:r>
      <w:r w:rsidR="00B23C44" w:rsidRPr="00B23C44">
        <w:rPr>
          <w:rFonts w:ascii="標楷體" w:eastAsia="標楷體" w:hAnsi="標楷體" w:hint="eastAsia"/>
          <w:sz w:val="28"/>
          <w:szCs w:val="28"/>
        </w:rPr>
        <w:t>因天災或其他不可抗力事由，致無法使用。</w:t>
      </w:r>
    </w:p>
    <w:p w:rsidR="00415F27" w:rsidRPr="007E1F90" w:rsidRDefault="00415F27" w:rsidP="007E1F90">
      <w:pPr>
        <w:spacing w:line="460" w:lineRule="exact"/>
        <w:ind w:firstLineChars="506" w:firstLine="1417"/>
        <w:jc w:val="both"/>
        <w:rPr>
          <w:rFonts w:ascii="標楷體" w:eastAsia="標楷體" w:hAnsi="標楷體"/>
          <w:sz w:val="28"/>
          <w:szCs w:val="28"/>
        </w:rPr>
      </w:pPr>
      <w:r w:rsidRPr="007E1F90">
        <w:rPr>
          <w:rFonts w:ascii="標楷體" w:eastAsia="標楷體" w:hAnsi="標楷體" w:hint="eastAsia"/>
          <w:sz w:val="28"/>
          <w:szCs w:val="28"/>
        </w:rPr>
        <w:t xml:space="preserve">    二、</w:t>
      </w:r>
      <w:r w:rsidR="00B23C44" w:rsidRPr="00B23C44">
        <w:rPr>
          <w:rFonts w:ascii="標楷體" w:eastAsia="標楷體" w:hAnsi="標楷體" w:hint="eastAsia"/>
          <w:sz w:val="28"/>
          <w:szCs w:val="28"/>
        </w:rPr>
        <w:t>因政府機關、學校辦理活動，致無法使用。</w:t>
      </w:r>
    </w:p>
    <w:p w:rsidR="00415F27" w:rsidRPr="007E1F90" w:rsidRDefault="00415F27" w:rsidP="007E1F90">
      <w:pPr>
        <w:spacing w:line="460" w:lineRule="exact"/>
        <w:ind w:leftChars="590" w:left="1416"/>
        <w:jc w:val="both"/>
        <w:rPr>
          <w:rFonts w:ascii="標楷體" w:eastAsia="標楷體" w:hAnsi="標楷體"/>
          <w:sz w:val="28"/>
          <w:szCs w:val="28"/>
        </w:rPr>
      </w:pPr>
      <w:r w:rsidRPr="007E1F90">
        <w:rPr>
          <w:rFonts w:ascii="標楷體" w:eastAsia="標楷體" w:hAnsi="標楷體" w:hint="eastAsia"/>
          <w:sz w:val="28"/>
          <w:szCs w:val="28"/>
        </w:rPr>
        <w:t xml:space="preserve">    </w:t>
      </w:r>
      <w:r w:rsidR="002A0966" w:rsidRPr="002A0966">
        <w:rPr>
          <w:rFonts w:ascii="標楷體" w:eastAsia="標楷體" w:hAnsi="標楷體" w:hint="eastAsia"/>
          <w:sz w:val="28"/>
          <w:szCs w:val="28"/>
        </w:rPr>
        <w:t>申請人因故不能使用或需延期使用時，應於使用日三日前申請</w:t>
      </w:r>
      <w:r w:rsidR="002A0966" w:rsidRPr="00036206">
        <w:rPr>
          <w:rFonts w:ascii="標楷體" w:eastAsia="標楷體" w:hAnsi="標楷體" w:hint="eastAsia"/>
          <w:sz w:val="28"/>
          <w:szCs w:val="28"/>
        </w:rPr>
        <w:t>取消</w:t>
      </w:r>
      <w:r w:rsidR="002A0966" w:rsidRPr="002A0966">
        <w:rPr>
          <w:rFonts w:ascii="標楷體" w:eastAsia="標楷體" w:hAnsi="標楷體" w:hint="eastAsia"/>
          <w:sz w:val="28"/>
          <w:szCs w:val="28"/>
        </w:rPr>
        <w:t>。經建設局</w:t>
      </w:r>
      <w:r w:rsidR="002A0966" w:rsidRPr="00036206">
        <w:rPr>
          <w:rFonts w:ascii="標楷體" w:eastAsia="標楷體" w:hAnsi="標楷體" w:hint="eastAsia"/>
          <w:sz w:val="28"/>
          <w:szCs w:val="28"/>
        </w:rPr>
        <w:t>或執行機關</w:t>
      </w:r>
      <w:r w:rsidR="002A0966" w:rsidRPr="002A0966">
        <w:rPr>
          <w:rFonts w:ascii="標楷體" w:eastAsia="標楷體" w:hAnsi="標楷體" w:hint="eastAsia"/>
          <w:sz w:val="28"/>
          <w:szCs w:val="28"/>
        </w:rPr>
        <w:t>核准者，無息退還保證金</w:t>
      </w:r>
      <w:r w:rsidR="00B23C44" w:rsidRPr="00B23C44">
        <w:rPr>
          <w:rFonts w:ascii="標楷體" w:eastAsia="標楷體" w:hAnsi="標楷體" w:hint="eastAsia"/>
          <w:sz w:val="28"/>
          <w:szCs w:val="28"/>
        </w:rPr>
        <w:t>。</w:t>
      </w:r>
    </w:p>
    <w:p w:rsidR="00415F27" w:rsidRPr="00036206" w:rsidRDefault="00036206" w:rsidP="00A87B26">
      <w:pPr>
        <w:numPr>
          <w:ilvl w:val="0"/>
          <w:numId w:val="1"/>
        </w:numPr>
        <w:spacing w:line="460" w:lineRule="exact"/>
        <w:ind w:left="1418" w:hanging="1418"/>
        <w:jc w:val="both"/>
        <w:rPr>
          <w:rFonts w:ascii="標楷體" w:eastAsia="標楷體" w:hAnsi="標楷體"/>
          <w:sz w:val="28"/>
          <w:szCs w:val="28"/>
        </w:rPr>
      </w:pPr>
      <w:r w:rsidRPr="00036206">
        <w:rPr>
          <w:rFonts w:ascii="標楷體" w:eastAsia="標楷體" w:hAnsi="標楷體" w:hint="eastAsia"/>
          <w:sz w:val="28"/>
          <w:szCs w:val="28"/>
        </w:rPr>
        <w:t xml:space="preserve">    </w:t>
      </w:r>
      <w:r w:rsidR="002A0966" w:rsidRPr="00036206">
        <w:rPr>
          <w:rFonts w:ascii="標楷體" w:eastAsia="標楷體" w:hAnsi="標楷體" w:hint="eastAsia"/>
          <w:sz w:val="28"/>
          <w:szCs w:val="28"/>
        </w:rPr>
        <w:t>申請使用人應於使用期滿後一日內回復原狀，並檢附回復原狀照片報請建設局或執行機關查驗合格後，無息退還保證金</w:t>
      </w:r>
      <w:r w:rsidR="00B23C44" w:rsidRPr="00036206">
        <w:rPr>
          <w:rFonts w:ascii="標楷體" w:eastAsia="標楷體" w:hAnsi="標楷體" w:hint="eastAsia"/>
          <w:sz w:val="28"/>
          <w:szCs w:val="28"/>
        </w:rPr>
        <w:t>。</w:t>
      </w:r>
    </w:p>
    <w:p w:rsidR="00415F27" w:rsidRPr="00036206" w:rsidRDefault="00036206" w:rsidP="00A87B26">
      <w:pPr>
        <w:spacing w:line="460" w:lineRule="exact"/>
        <w:ind w:leftChars="589" w:left="1414" w:firstLine="2"/>
        <w:jc w:val="both"/>
        <w:rPr>
          <w:rFonts w:ascii="標楷體" w:eastAsia="標楷體" w:hAnsi="標楷體"/>
          <w:sz w:val="28"/>
          <w:szCs w:val="28"/>
        </w:rPr>
      </w:pPr>
      <w:r w:rsidRPr="00036206">
        <w:rPr>
          <w:rFonts w:ascii="標楷體" w:eastAsia="標楷體" w:hAnsi="標楷體"/>
          <w:sz w:val="28"/>
          <w:szCs w:val="28"/>
        </w:rPr>
        <w:t xml:space="preserve">    </w:t>
      </w:r>
      <w:r w:rsidR="00B23C44" w:rsidRPr="00036206">
        <w:rPr>
          <w:rFonts w:ascii="標楷體" w:eastAsia="標楷體" w:hAnsi="標楷體" w:hint="eastAsia"/>
          <w:sz w:val="28"/>
          <w:szCs w:val="28"/>
        </w:rPr>
        <w:t>未於期限內清除器物、垃圾或回復原狀者，建設局或執行機關得代為清除或回復原狀，其費用自保證金中扣除，不足部分向使用人追償。</w:t>
      </w:r>
    </w:p>
    <w:p w:rsidR="00415F27" w:rsidRPr="00036206" w:rsidRDefault="00415F27" w:rsidP="00B23C44">
      <w:pPr>
        <w:spacing w:line="460" w:lineRule="exact"/>
        <w:ind w:firstLineChars="450" w:firstLine="1260"/>
        <w:jc w:val="both"/>
        <w:rPr>
          <w:rFonts w:ascii="標楷體" w:eastAsia="標楷體" w:hAnsi="標楷體"/>
          <w:sz w:val="28"/>
          <w:szCs w:val="28"/>
        </w:rPr>
      </w:pPr>
      <w:r w:rsidRPr="00036206">
        <w:rPr>
          <w:rFonts w:ascii="標楷體" w:eastAsia="標楷體" w:hAnsi="標楷體" w:hint="eastAsia"/>
          <w:sz w:val="28"/>
          <w:szCs w:val="28"/>
        </w:rPr>
        <w:t>第六章  罰則及附則</w:t>
      </w:r>
    </w:p>
    <w:p w:rsidR="00983765" w:rsidRPr="00036206" w:rsidRDefault="00C05043" w:rsidP="007E1F90">
      <w:pPr>
        <w:numPr>
          <w:ilvl w:val="0"/>
          <w:numId w:val="1"/>
        </w:numPr>
        <w:spacing w:line="460" w:lineRule="exact"/>
        <w:ind w:left="1418" w:hanging="1418"/>
        <w:jc w:val="both"/>
        <w:rPr>
          <w:rFonts w:ascii="標楷體" w:eastAsia="標楷體" w:hAnsi="標楷體"/>
          <w:sz w:val="28"/>
          <w:szCs w:val="28"/>
        </w:rPr>
      </w:pPr>
      <w:r w:rsidRPr="00036206">
        <w:rPr>
          <w:rFonts w:ascii="標楷體" w:eastAsia="標楷體" w:hAnsi="標楷體" w:hint="eastAsia"/>
          <w:sz w:val="28"/>
          <w:szCs w:val="28"/>
        </w:rPr>
        <w:t xml:space="preserve">  </w:t>
      </w:r>
      <w:r w:rsidR="0084611C" w:rsidRPr="00036206">
        <w:rPr>
          <w:rFonts w:ascii="標楷體" w:eastAsia="標楷體" w:hAnsi="標楷體" w:hint="eastAsia"/>
          <w:sz w:val="28"/>
          <w:szCs w:val="28"/>
        </w:rPr>
        <w:t xml:space="preserve">  </w:t>
      </w:r>
      <w:r w:rsidR="001D6987" w:rsidRPr="00036206">
        <w:rPr>
          <w:rFonts w:ascii="標楷體" w:eastAsia="標楷體" w:hAnsi="標楷體" w:hint="eastAsia"/>
          <w:sz w:val="28"/>
          <w:szCs w:val="28"/>
        </w:rPr>
        <w:t>違反第五條第二項及第十三條第一項第二十一款規定者，經建設局書面通知或現場公告限期改善，屆期未改善者，處新臺幣三萬元以上十萬元以下罰鍰，並得按次處罰。</w:t>
      </w:r>
    </w:p>
    <w:p w:rsidR="00B23C44" w:rsidRPr="00036206" w:rsidRDefault="001D6987" w:rsidP="00B23C44">
      <w:pPr>
        <w:spacing w:line="460" w:lineRule="exact"/>
        <w:ind w:left="1440" w:firstLine="480"/>
        <w:jc w:val="both"/>
        <w:rPr>
          <w:rFonts w:ascii="標楷體" w:eastAsia="標楷體" w:hAnsi="標楷體"/>
          <w:sz w:val="28"/>
          <w:szCs w:val="28"/>
        </w:rPr>
      </w:pPr>
      <w:r w:rsidRPr="00036206">
        <w:rPr>
          <w:rFonts w:ascii="標楷體" w:eastAsia="標楷體" w:hAnsi="標楷體" w:hint="eastAsia"/>
          <w:sz w:val="28"/>
          <w:szCs w:val="28"/>
        </w:rPr>
        <w:t>未於前項期限內改善，建設局得為拆（清）除，拆（清）除物視為廢棄物處理，並得向所有人、設置人或行為人請求代履行費用。但情況急迫時，建設局得不予限期改善而逕行拆（清）除之。</w:t>
      </w:r>
    </w:p>
    <w:p w:rsidR="00B23C44" w:rsidRPr="00036206" w:rsidRDefault="00036206" w:rsidP="00B23C44">
      <w:pPr>
        <w:spacing w:line="460" w:lineRule="exact"/>
        <w:ind w:left="1440" w:firstLine="480"/>
        <w:jc w:val="both"/>
        <w:rPr>
          <w:rFonts w:ascii="標楷體" w:eastAsia="標楷體" w:hAnsi="標楷體"/>
          <w:sz w:val="28"/>
          <w:szCs w:val="28"/>
        </w:rPr>
      </w:pPr>
      <w:r w:rsidRPr="00036206">
        <w:rPr>
          <w:rFonts w:ascii="標楷體" w:eastAsia="標楷體" w:hAnsi="標楷體" w:hint="eastAsia"/>
          <w:sz w:val="28"/>
          <w:szCs w:val="28"/>
        </w:rPr>
        <w:lastRenderedPageBreak/>
        <w:t xml:space="preserve"> </w:t>
      </w:r>
      <w:r w:rsidR="00B23C44" w:rsidRPr="00036206">
        <w:rPr>
          <w:rFonts w:ascii="標楷體" w:eastAsia="標楷體" w:hAnsi="標楷體" w:hint="eastAsia"/>
          <w:sz w:val="28"/>
          <w:szCs w:val="28"/>
        </w:rPr>
        <w:t>前二項規定於未開闢之</w:t>
      </w:r>
      <w:r w:rsidR="00B23C44" w:rsidRPr="00036206">
        <w:rPr>
          <w:rFonts w:ascii="標楷體" w:eastAsia="標楷體" w:hAnsi="標楷體"/>
          <w:sz w:val="28"/>
          <w:szCs w:val="28"/>
        </w:rPr>
        <w:t>公園用地、代管公有地或</w:t>
      </w:r>
      <w:r w:rsidR="00B23C44" w:rsidRPr="00036206">
        <w:rPr>
          <w:rFonts w:ascii="標楷體" w:eastAsia="標楷體" w:hAnsi="標楷體" w:hint="eastAsia"/>
          <w:sz w:val="28"/>
          <w:szCs w:val="28"/>
        </w:rPr>
        <w:t>未開放之公園</w:t>
      </w:r>
      <w:r w:rsidRPr="00036206">
        <w:rPr>
          <w:rFonts w:ascii="標楷體" w:eastAsia="標楷體" w:hAnsi="標楷體" w:hint="eastAsia"/>
          <w:sz w:val="28"/>
          <w:szCs w:val="28"/>
        </w:rPr>
        <w:t>準</w:t>
      </w:r>
      <w:r w:rsidR="00B23C44" w:rsidRPr="00036206">
        <w:rPr>
          <w:rFonts w:ascii="標楷體" w:eastAsia="標楷體" w:hAnsi="標楷體" w:hint="eastAsia"/>
          <w:sz w:val="28"/>
          <w:szCs w:val="28"/>
        </w:rPr>
        <w:t>用之。</w:t>
      </w:r>
    </w:p>
    <w:p w:rsidR="00415F27" w:rsidRPr="00036206" w:rsidRDefault="00415F27" w:rsidP="00036206">
      <w:pPr>
        <w:numPr>
          <w:ilvl w:val="0"/>
          <w:numId w:val="1"/>
        </w:numPr>
        <w:spacing w:line="460" w:lineRule="exact"/>
        <w:ind w:left="1418" w:hanging="1418"/>
        <w:jc w:val="both"/>
        <w:rPr>
          <w:rFonts w:ascii="標楷體" w:eastAsia="標楷體" w:hAnsi="標楷體"/>
          <w:sz w:val="28"/>
          <w:szCs w:val="28"/>
        </w:rPr>
      </w:pPr>
      <w:r w:rsidRPr="00367ACE">
        <w:rPr>
          <w:rFonts w:ascii="標楷體" w:eastAsia="標楷體" w:hAnsi="標楷體" w:hint="eastAsia"/>
          <w:color w:val="FF0000"/>
          <w:sz w:val="28"/>
          <w:szCs w:val="28"/>
        </w:rPr>
        <w:t xml:space="preserve">　　</w:t>
      </w:r>
      <w:r w:rsidR="00367ACE" w:rsidRPr="00036206">
        <w:rPr>
          <w:rFonts w:ascii="標楷體" w:eastAsia="標楷體" w:hAnsi="標楷體" w:hint="eastAsia"/>
          <w:sz w:val="28"/>
          <w:szCs w:val="28"/>
        </w:rPr>
        <w:t>違反第二十條、第三十一條第四款或第五款規定致毀損</w:t>
      </w:r>
      <w:r w:rsidR="00036206" w:rsidRPr="00036206">
        <w:rPr>
          <w:rFonts w:ascii="標楷體" w:eastAsia="標楷體" w:hAnsi="標楷體" w:hint="eastAsia"/>
          <w:sz w:val="28"/>
          <w:szCs w:val="28"/>
        </w:rPr>
        <w:t xml:space="preserve"> </w:t>
      </w:r>
      <w:r w:rsidR="00367ACE" w:rsidRPr="00036206">
        <w:rPr>
          <w:rFonts w:ascii="標楷體" w:eastAsia="標楷體" w:hAnsi="標楷體" w:hint="eastAsia"/>
          <w:sz w:val="28"/>
          <w:szCs w:val="28"/>
        </w:rPr>
        <w:t>植栽者，處新臺幣二千元以上八萬元以下罰鍰。</w:t>
      </w:r>
    </w:p>
    <w:p w:rsidR="00113542" w:rsidRPr="00036206" w:rsidRDefault="00113542" w:rsidP="00036206">
      <w:pPr>
        <w:numPr>
          <w:ilvl w:val="0"/>
          <w:numId w:val="1"/>
        </w:numPr>
        <w:spacing w:line="460" w:lineRule="exact"/>
        <w:ind w:left="1418" w:hanging="1418"/>
        <w:jc w:val="both"/>
        <w:rPr>
          <w:rFonts w:ascii="標楷體" w:eastAsia="標楷體" w:hAnsi="標楷體"/>
          <w:color w:val="FF0000"/>
          <w:sz w:val="28"/>
          <w:szCs w:val="28"/>
        </w:rPr>
      </w:pPr>
      <w:r w:rsidRPr="00471347">
        <w:rPr>
          <w:rFonts w:ascii="標楷體" w:eastAsia="標楷體" w:hAnsi="標楷體" w:hint="eastAsia"/>
          <w:color w:val="FF0000"/>
          <w:sz w:val="28"/>
          <w:szCs w:val="28"/>
        </w:rPr>
        <w:t xml:space="preserve">  </w:t>
      </w:r>
      <w:r w:rsidR="00EA0B2D" w:rsidRPr="00471347">
        <w:rPr>
          <w:rFonts w:ascii="標楷體" w:eastAsia="標楷體" w:hAnsi="標楷體" w:hint="eastAsia"/>
          <w:color w:val="FF0000"/>
          <w:sz w:val="28"/>
          <w:szCs w:val="28"/>
        </w:rPr>
        <w:t xml:space="preserve">  </w:t>
      </w:r>
      <w:r w:rsidR="00367ACE" w:rsidRPr="00036206">
        <w:rPr>
          <w:rFonts w:ascii="標楷體" w:eastAsia="標楷體" w:hAnsi="標楷體" w:hint="eastAsia"/>
          <w:sz w:val="28"/>
          <w:szCs w:val="28"/>
        </w:rPr>
        <w:t>違反第十三條第一項第十四款</w:t>
      </w:r>
      <w:r w:rsidR="00337E96">
        <w:rPr>
          <w:rFonts w:ascii="標楷體" w:eastAsia="標楷體" w:hAnsi="標楷體" w:hint="eastAsia"/>
          <w:sz w:val="28"/>
          <w:szCs w:val="28"/>
        </w:rPr>
        <w:t>、第十六款</w:t>
      </w:r>
      <w:r w:rsidR="00782A68">
        <w:rPr>
          <w:rFonts w:ascii="標楷體" w:eastAsia="標楷體" w:hAnsi="標楷體" w:hint="eastAsia"/>
          <w:sz w:val="28"/>
          <w:szCs w:val="28"/>
        </w:rPr>
        <w:t>或</w:t>
      </w:r>
      <w:r w:rsidR="00367ACE" w:rsidRPr="00036206">
        <w:rPr>
          <w:rFonts w:ascii="標楷體" w:eastAsia="標楷體" w:hAnsi="標楷體" w:hint="eastAsia"/>
          <w:sz w:val="28"/>
          <w:szCs w:val="28"/>
        </w:rPr>
        <w:t>第十七款規定者，處新臺幣二千元以上一萬元以下罰鍰。</w:t>
      </w:r>
    </w:p>
    <w:p w:rsidR="00BA443C" w:rsidRPr="00945E7F" w:rsidRDefault="00BA443C" w:rsidP="00945E7F">
      <w:pPr>
        <w:numPr>
          <w:ilvl w:val="0"/>
          <w:numId w:val="1"/>
        </w:numPr>
        <w:spacing w:line="460" w:lineRule="exact"/>
        <w:ind w:left="1418" w:hanging="1418"/>
        <w:jc w:val="both"/>
        <w:rPr>
          <w:rFonts w:ascii="標楷體" w:eastAsia="標楷體" w:hAnsi="標楷體"/>
          <w:sz w:val="28"/>
          <w:szCs w:val="28"/>
        </w:rPr>
      </w:pPr>
      <w:r w:rsidRPr="00471347">
        <w:rPr>
          <w:rFonts w:ascii="標楷體" w:eastAsia="標楷體" w:hAnsi="標楷體" w:hint="eastAsia"/>
          <w:color w:val="FF0000"/>
          <w:sz w:val="28"/>
          <w:szCs w:val="28"/>
        </w:rPr>
        <w:t xml:space="preserve"> </w:t>
      </w:r>
      <w:r w:rsidR="00EA0B2D" w:rsidRPr="00471347">
        <w:rPr>
          <w:rFonts w:ascii="標楷體" w:eastAsia="標楷體" w:hAnsi="標楷體" w:hint="eastAsia"/>
          <w:color w:val="FF0000"/>
          <w:sz w:val="28"/>
          <w:szCs w:val="28"/>
        </w:rPr>
        <w:t xml:space="preserve">  </w:t>
      </w:r>
      <w:r w:rsidRPr="00471347">
        <w:rPr>
          <w:rFonts w:ascii="標楷體" w:eastAsia="標楷體" w:hAnsi="標楷體" w:hint="eastAsia"/>
          <w:color w:val="FF0000"/>
          <w:sz w:val="28"/>
          <w:szCs w:val="28"/>
        </w:rPr>
        <w:t xml:space="preserve"> </w:t>
      </w:r>
      <w:r w:rsidR="001D6987" w:rsidRPr="00945E7F">
        <w:rPr>
          <w:rFonts w:ascii="標楷體" w:eastAsia="標楷體" w:hAnsi="標楷體" w:hint="eastAsia"/>
          <w:sz w:val="28"/>
          <w:szCs w:val="28"/>
        </w:rPr>
        <w:t>違反第十三條第一項第一款至第十三款、</w:t>
      </w:r>
      <w:r w:rsidR="00337E96">
        <w:rPr>
          <w:rFonts w:ascii="標楷體" w:eastAsia="標楷體" w:hAnsi="標楷體" w:hint="eastAsia"/>
          <w:sz w:val="28"/>
          <w:szCs w:val="28"/>
        </w:rPr>
        <w:t>第十五款、</w:t>
      </w:r>
      <w:r w:rsidR="001D6987" w:rsidRPr="00945E7F">
        <w:rPr>
          <w:rFonts w:ascii="標楷體" w:eastAsia="標楷體" w:hAnsi="標楷體" w:hint="eastAsia"/>
          <w:sz w:val="28"/>
          <w:szCs w:val="28"/>
        </w:rPr>
        <w:t>第二十款、第二十二款、第三十一條第一款至第三款、第六款或第七款規定者，處新臺幣一千二百元以上六千元以下罰鍰</w:t>
      </w:r>
      <w:r w:rsidR="00367ACE" w:rsidRPr="00945E7F">
        <w:rPr>
          <w:rFonts w:ascii="標楷體" w:eastAsia="標楷體" w:hAnsi="標楷體" w:hint="eastAsia"/>
          <w:sz w:val="28"/>
          <w:szCs w:val="28"/>
        </w:rPr>
        <w:t>。</w:t>
      </w:r>
    </w:p>
    <w:p w:rsidR="00471347" w:rsidRPr="00945E7F" w:rsidRDefault="00EA0B2D" w:rsidP="00945E7F">
      <w:pPr>
        <w:numPr>
          <w:ilvl w:val="0"/>
          <w:numId w:val="1"/>
        </w:numPr>
        <w:spacing w:line="460" w:lineRule="exact"/>
        <w:ind w:left="1418" w:hanging="1418"/>
        <w:jc w:val="both"/>
        <w:rPr>
          <w:rFonts w:ascii="標楷體" w:eastAsia="標楷體" w:hAnsi="標楷體"/>
          <w:sz w:val="28"/>
          <w:szCs w:val="28"/>
        </w:rPr>
      </w:pPr>
      <w:r w:rsidRPr="00471347">
        <w:rPr>
          <w:rFonts w:ascii="標楷體" w:eastAsia="標楷體" w:hAnsi="標楷體" w:hint="eastAsia"/>
          <w:color w:val="FF0000"/>
          <w:sz w:val="28"/>
          <w:szCs w:val="28"/>
        </w:rPr>
        <w:t xml:space="preserve"> </w:t>
      </w:r>
      <w:r w:rsidR="00BA443C" w:rsidRPr="00471347">
        <w:rPr>
          <w:rFonts w:ascii="標楷體" w:eastAsia="標楷體" w:hAnsi="標楷體" w:hint="eastAsia"/>
          <w:color w:val="FF0000"/>
          <w:sz w:val="28"/>
          <w:szCs w:val="28"/>
        </w:rPr>
        <w:t xml:space="preserve"> </w:t>
      </w:r>
      <w:r w:rsidR="00B00E40" w:rsidRPr="00471347">
        <w:rPr>
          <w:rFonts w:ascii="標楷體" w:eastAsia="標楷體" w:hAnsi="標楷體" w:hint="eastAsia"/>
          <w:color w:val="FF0000"/>
          <w:sz w:val="28"/>
          <w:szCs w:val="28"/>
        </w:rPr>
        <w:t xml:space="preserve">  </w:t>
      </w:r>
      <w:r w:rsidR="00367ACE" w:rsidRPr="00945E7F">
        <w:rPr>
          <w:rFonts w:ascii="標楷體" w:eastAsia="標楷體" w:hAnsi="標楷體" w:hint="eastAsia"/>
          <w:sz w:val="28"/>
          <w:szCs w:val="28"/>
        </w:rPr>
        <w:t>違反第十三條第一項第五款後段規定者，除依前條規定處罰外，建設局得洽臺中市政府交通局、臺中市政府環境保護局及臺中市政府警察局將車輛移置及保管；公園內廢棄車輛之處理亦同。</w:t>
      </w:r>
    </w:p>
    <w:p w:rsidR="00471347" w:rsidRPr="00945E7F" w:rsidRDefault="00367ACE" w:rsidP="00945E7F">
      <w:pPr>
        <w:spacing w:line="460" w:lineRule="exact"/>
        <w:ind w:left="1418" w:firstLineChars="199" w:firstLine="557"/>
        <w:jc w:val="both"/>
        <w:rPr>
          <w:rFonts w:ascii="標楷體" w:eastAsia="標楷體" w:hAnsi="標楷體"/>
          <w:sz w:val="28"/>
          <w:szCs w:val="28"/>
        </w:rPr>
      </w:pPr>
      <w:r w:rsidRPr="00945E7F">
        <w:rPr>
          <w:rFonts w:ascii="標楷體" w:eastAsia="標楷體" w:hAnsi="標楷體" w:hint="eastAsia"/>
          <w:sz w:val="28"/>
          <w:szCs w:val="28"/>
        </w:rPr>
        <w:t>前項違規車輛或廢棄車輛之移置及保管，準用臺中市違規車輛移置保管及處理辦法或臺中市廢棄車輛清除處理作業自治條例等相關規定辦理。</w:t>
      </w:r>
    </w:p>
    <w:p w:rsidR="00471347" w:rsidRPr="00945E7F" w:rsidRDefault="00367ACE" w:rsidP="00945E7F">
      <w:pPr>
        <w:spacing w:line="460" w:lineRule="exact"/>
        <w:ind w:left="1418" w:firstLineChars="202" w:firstLine="566"/>
        <w:jc w:val="both"/>
        <w:rPr>
          <w:rFonts w:ascii="標楷體" w:eastAsia="標楷體" w:hAnsi="標楷體"/>
          <w:sz w:val="28"/>
          <w:szCs w:val="28"/>
        </w:rPr>
      </w:pPr>
      <w:r w:rsidRPr="00945E7F">
        <w:rPr>
          <w:rFonts w:ascii="標楷體" w:eastAsia="標楷體" w:hAnsi="標楷體" w:hint="eastAsia"/>
          <w:sz w:val="28"/>
          <w:szCs w:val="28"/>
        </w:rPr>
        <w:t>前二項規定於未開闢之</w:t>
      </w:r>
      <w:r w:rsidRPr="00945E7F">
        <w:rPr>
          <w:rFonts w:ascii="標楷體" w:eastAsia="標楷體" w:hAnsi="標楷體"/>
          <w:sz w:val="28"/>
          <w:szCs w:val="28"/>
        </w:rPr>
        <w:t>公園用地、代管公有地或</w:t>
      </w:r>
      <w:r w:rsidRPr="00945E7F">
        <w:rPr>
          <w:rFonts w:ascii="標楷體" w:eastAsia="標楷體" w:hAnsi="標楷體" w:hint="eastAsia"/>
          <w:sz w:val="28"/>
          <w:szCs w:val="28"/>
        </w:rPr>
        <w:t>未開放之公園準用之。</w:t>
      </w:r>
    </w:p>
    <w:p w:rsidR="00367ACE" w:rsidRDefault="00471347" w:rsidP="00945E7F">
      <w:pPr>
        <w:numPr>
          <w:ilvl w:val="0"/>
          <w:numId w:val="1"/>
        </w:numPr>
        <w:spacing w:line="460" w:lineRule="exact"/>
        <w:ind w:left="1418" w:hanging="1418"/>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ab/>
      </w:r>
      <w:r w:rsidR="00367ACE" w:rsidRPr="00945E7F">
        <w:rPr>
          <w:rFonts w:ascii="標楷體" w:eastAsia="標楷體" w:hAnsi="標楷體" w:hint="eastAsia"/>
          <w:sz w:val="28"/>
          <w:szCs w:val="28"/>
        </w:rPr>
        <w:t>違反第十三條第一項第十八款或第十九款規定者，通報臺中市政府警察局依法處理。</w:t>
      </w:r>
    </w:p>
    <w:p w:rsidR="00471347" w:rsidRPr="00945E7F" w:rsidRDefault="00945E7F" w:rsidP="00945E7F">
      <w:pPr>
        <w:numPr>
          <w:ilvl w:val="0"/>
          <w:numId w:val="1"/>
        </w:numPr>
        <w:spacing w:line="460" w:lineRule="exact"/>
        <w:ind w:left="1418" w:hanging="1418"/>
        <w:jc w:val="both"/>
        <w:rPr>
          <w:rFonts w:ascii="標楷體" w:eastAsia="標楷體" w:hAnsi="標楷體"/>
          <w:sz w:val="28"/>
          <w:szCs w:val="28"/>
        </w:rPr>
      </w:pPr>
      <w:r>
        <w:rPr>
          <w:rFonts w:ascii="標楷體" w:eastAsia="標楷體" w:hAnsi="標楷體" w:hint="eastAsia"/>
          <w:color w:val="FF0000"/>
          <w:sz w:val="28"/>
          <w:szCs w:val="28"/>
        </w:rPr>
        <w:t xml:space="preserve">    </w:t>
      </w:r>
      <w:r w:rsidR="00367ACE" w:rsidRPr="00945E7F">
        <w:rPr>
          <w:rFonts w:ascii="標楷體" w:eastAsia="標楷體" w:hAnsi="標楷體" w:hint="eastAsia"/>
          <w:sz w:val="28"/>
          <w:szCs w:val="28"/>
        </w:rPr>
        <w:t>公園附設之停車場管理得準用臺中市公有停車場管理自治條例、臺中市公有停車場收費自治條例或臺中市公有停車場委託民間經營自治條例規定辦理。</w:t>
      </w:r>
      <w:r w:rsidR="00471347" w:rsidRPr="00945E7F">
        <w:rPr>
          <w:rFonts w:ascii="標楷體" w:eastAsia="標楷體" w:hAnsi="標楷體"/>
          <w:sz w:val="28"/>
          <w:szCs w:val="28"/>
        </w:rPr>
        <w:br/>
      </w:r>
      <w:r w:rsidR="001D6987" w:rsidRPr="001D6987">
        <w:rPr>
          <w:rFonts w:ascii="標楷體" w:eastAsia="標楷體" w:hAnsi="標楷體" w:hint="eastAsia"/>
          <w:color w:val="FF0000"/>
          <w:sz w:val="28"/>
          <w:szCs w:val="28"/>
        </w:rPr>
        <w:t xml:space="preserve">    </w:t>
      </w:r>
      <w:r w:rsidR="00471347" w:rsidRPr="00945E7F">
        <w:rPr>
          <w:rFonts w:ascii="標楷體" w:eastAsia="標楷體" w:hAnsi="標楷體" w:hint="eastAsia"/>
          <w:sz w:val="28"/>
          <w:szCs w:val="28"/>
        </w:rPr>
        <w:t>前項規定業務建設局得委託臺中市政府交通局辦理。</w:t>
      </w:r>
    </w:p>
    <w:p w:rsidR="009A0FFA" w:rsidRPr="00945E7F" w:rsidRDefault="00945E7F" w:rsidP="00471347">
      <w:pPr>
        <w:numPr>
          <w:ilvl w:val="0"/>
          <w:numId w:val="1"/>
        </w:numPr>
        <w:spacing w:line="460" w:lineRule="exact"/>
        <w:ind w:left="1276" w:hanging="1276"/>
        <w:jc w:val="both"/>
        <w:rPr>
          <w:rFonts w:ascii="標楷體" w:eastAsia="標楷體" w:hAnsi="標楷體"/>
          <w:sz w:val="28"/>
          <w:szCs w:val="28"/>
        </w:rPr>
      </w:pPr>
      <w:r>
        <w:rPr>
          <w:rFonts w:ascii="標楷體" w:eastAsia="標楷體" w:hAnsi="標楷體" w:hint="eastAsia"/>
          <w:color w:val="FF0000"/>
          <w:sz w:val="28"/>
          <w:szCs w:val="28"/>
        </w:rPr>
        <w:t xml:space="preserve">   </w:t>
      </w:r>
      <w:r w:rsidR="00586F70">
        <w:rPr>
          <w:rFonts w:ascii="標楷體" w:eastAsia="標楷體" w:hAnsi="標楷體" w:hint="eastAsia"/>
          <w:color w:val="FF0000"/>
          <w:sz w:val="28"/>
          <w:szCs w:val="28"/>
        </w:rPr>
        <w:t xml:space="preserve"> </w:t>
      </w:r>
      <w:r w:rsidR="00367ACE" w:rsidRPr="00945E7F">
        <w:rPr>
          <w:rFonts w:ascii="標楷體" w:eastAsia="標楷體" w:hAnsi="標楷體" w:hint="eastAsia"/>
          <w:sz w:val="28"/>
          <w:szCs w:val="28"/>
        </w:rPr>
        <w:t>本自治條例所需書表格式，由建設局另定之。</w:t>
      </w:r>
    </w:p>
    <w:p w:rsidR="00415F27" w:rsidRPr="00945E7F" w:rsidRDefault="00C32466" w:rsidP="007E1F90">
      <w:pPr>
        <w:numPr>
          <w:ilvl w:val="0"/>
          <w:numId w:val="1"/>
        </w:numPr>
        <w:spacing w:line="460" w:lineRule="exact"/>
        <w:ind w:left="1276" w:hanging="1276"/>
        <w:jc w:val="both"/>
        <w:rPr>
          <w:rFonts w:ascii="標楷體" w:eastAsia="標楷體" w:hAnsi="標楷體"/>
          <w:sz w:val="28"/>
          <w:szCs w:val="28"/>
        </w:rPr>
      </w:pPr>
      <w:r w:rsidRPr="00945E7F">
        <w:rPr>
          <w:rFonts w:ascii="標楷體" w:eastAsia="標楷體" w:hAnsi="標楷體" w:hint="eastAsia"/>
          <w:sz w:val="28"/>
          <w:szCs w:val="28"/>
        </w:rPr>
        <w:t xml:space="preserve">   </w:t>
      </w:r>
      <w:r w:rsidR="00586F70">
        <w:rPr>
          <w:rFonts w:ascii="標楷體" w:eastAsia="標楷體" w:hAnsi="標楷體" w:hint="eastAsia"/>
          <w:sz w:val="28"/>
          <w:szCs w:val="28"/>
        </w:rPr>
        <w:t xml:space="preserve"> </w:t>
      </w:r>
      <w:r w:rsidR="00367ACE" w:rsidRPr="00945E7F">
        <w:rPr>
          <w:rFonts w:ascii="標楷體" w:eastAsia="標楷體" w:hAnsi="標楷體" w:hint="eastAsia"/>
          <w:sz w:val="28"/>
          <w:szCs w:val="28"/>
        </w:rPr>
        <w:t>本自治條例自公布日施行。</w:t>
      </w:r>
    </w:p>
    <w:p w:rsidR="00367ACE" w:rsidRPr="00830250" w:rsidRDefault="00367ACE">
      <w:pPr>
        <w:spacing w:line="460" w:lineRule="exact"/>
        <w:jc w:val="both"/>
        <w:rPr>
          <w:rFonts w:ascii="標楷體" w:eastAsia="標楷體" w:hAnsi="標楷體"/>
          <w:bCs/>
          <w:sz w:val="28"/>
          <w:szCs w:val="28"/>
        </w:rPr>
      </w:pPr>
    </w:p>
    <w:sectPr w:rsidR="00367ACE" w:rsidRPr="00830250" w:rsidSect="008F6734">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C75" w:rsidRDefault="00E40C75" w:rsidP="00277F5E">
      <w:r>
        <w:separator/>
      </w:r>
    </w:p>
  </w:endnote>
  <w:endnote w:type="continuationSeparator" w:id="0">
    <w:p w:rsidR="00E40C75" w:rsidRDefault="00E40C75" w:rsidP="0027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932669"/>
      <w:docPartObj>
        <w:docPartGallery w:val="Page Numbers (Bottom of Page)"/>
        <w:docPartUnique/>
      </w:docPartObj>
    </w:sdtPr>
    <w:sdtContent>
      <w:p w:rsidR="00E40C75" w:rsidRDefault="00E40C75">
        <w:pPr>
          <w:pStyle w:val="a6"/>
          <w:jc w:val="center"/>
        </w:pPr>
        <w:r>
          <w:fldChar w:fldCharType="begin"/>
        </w:r>
        <w:r>
          <w:instrText>PAGE   \* MERGEFORMAT</w:instrText>
        </w:r>
        <w:r>
          <w:fldChar w:fldCharType="separate"/>
        </w:r>
        <w:r w:rsidRPr="008A7982">
          <w:rPr>
            <w:noProof/>
            <w:lang w:val="zh-TW"/>
          </w:rPr>
          <w:t>9</w:t>
        </w:r>
        <w:r>
          <w:fldChar w:fldCharType="end"/>
        </w:r>
      </w:p>
    </w:sdtContent>
  </w:sdt>
  <w:p w:rsidR="00E40C75" w:rsidRDefault="00E40C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C75" w:rsidRDefault="00E40C75" w:rsidP="00277F5E">
      <w:r>
        <w:separator/>
      </w:r>
    </w:p>
  </w:footnote>
  <w:footnote w:type="continuationSeparator" w:id="0">
    <w:p w:rsidR="00E40C75" w:rsidRDefault="00E40C75" w:rsidP="0027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7A6"/>
    <w:multiLevelType w:val="hybridMultilevel"/>
    <w:tmpl w:val="64743868"/>
    <w:lvl w:ilvl="0" w:tplc="D216210E">
      <w:start w:val="1"/>
      <w:numFmt w:val="taiwaneseCountingThousand"/>
      <w:lvlText w:val="%1、"/>
      <w:lvlJc w:val="left"/>
      <w:pPr>
        <w:ind w:left="2403" w:hanging="720"/>
      </w:pPr>
      <w:rPr>
        <w:rFonts w:hint="default"/>
      </w:rPr>
    </w:lvl>
    <w:lvl w:ilvl="1" w:tplc="04090019">
      <w:start w:val="1"/>
      <w:numFmt w:val="ideographTraditional"/>
      <w:lvlText w:val="%2、"/>
      <w:lvlJc w:val="left"/>
      <w:pPr>
        <w:ind w:left="2643" w:hanging="480"/>
      </w:pPr>
    </w:lvl>
    <w:lvl w:ilvl="2" w:tplc="0409001B">
      <w:start w:val="1"/>
      <w:numFmt w:val="lowerRoman"/>
      <w:lvlText w:val="%3."/>
      <w:lvlJc w:val="right"/>
      <w:pPr>
        <w:ind w:left="3123" w:hanging="480"/>
      </w:pPr>
    </w:lvl>
    <w:lvl w:ilvl="3" w:tplc="0409000F">
      <w:start w:val="1"/>
      <w:numFmt w:val="decimal"/>
      <w:lvlText w:val="%4."/>
      <w:lvlJc w:val="left"/>
      <w:pPr>
        <w:ind w:left="3603" w:hanging="480"/>
      </w:pPr>
    </w:lvl>
    <w:lvl w:ilvl="4" w:tplc="04090019">
      <w:start w:val="1"/>
      <w:numFmt w:val="ideographTraditional"/>
      <w:lvlText w:val="%5、"/>
      <w:lvlJc w:val="left"/>
      <w:pPr>
        <w:ind w:left="4083" w:hanging="480"/>
      </w:pPr>
    </w:lvl>
    <w:lvl w:ilvl="5" w:tplc="0409001B">
      <w:start w:val="1"/>
      <w:numFmt w:val="lowerRoman"/>
      <w:lvlText w:val="%6."/>
      <w:lvlJc w:val="right"/>
      <w:pPr>
        <w:ind w:left="4563" w:hanging="480"/>
      </w:pPr>
    </w:lvl>
    <w:lvl w:ilvl="6" w:tplc="0409000F">
      <w:start w:val="1"/>
      <w:numFmt w:val="decimal"/>
      <w:lvlText w:val="%7."/>
      <w:lvlJc w:val="left"/>
      <w:pPr>
        <w:ind w:left="5043" w:hanging="480"/>
      </w:pPr>
    </w:lvl>
    <w:lvl w:ilvl="7" w:tplc="04090019">
      <w:start w:val="1"/>
      <w:numFmt w:val="ideographTraditional"/>
      <w:lvlText w:val="%8、"/>
      <w:lvlJc w:val="left"/>
      <w:pPr>
        <w:ind w:left="5523" w:hanging="480"/>
      </w:pPr>
    </w:lvl>
    <w:lvl w:ilvl="8" w:tplc="0409001B">
      <w:start w:val="1"/>
      <w:numFmt w:val="lowerRoman"/>
      <w:lvlText w:val="%9."/>
      <w:lvlJc w:val="right"/>
      <w:pPr>
        <w:ind w:left="6003" w:hanging="480"/>
      </w:pPr>
    </w:lvl>
  </w:abstractNum>
  <w:abstractNum w:abstractNumId="1" w15:restartNumberingAfterBreak="0">
    <w:nsid w:val="1E9611F8"/>
    <w:multiLevelType w:val="hybridMultilevel"/>
    <w:tmpl w:val="781AE9E2"/>
    <w:lvl w:ilvl="0" w:tplc="D6D8CD8E">
      <w:start w:val="1"/>
      <w:numFmt w:val="taiwaneseCountingThousand"/>
      <w:lvlText w:val="%1、"/>
      <w:lvlJc w:val="left"/>
      <w:pPr>
        <w:ind w:left="2119" w:hanging="720"/>
      </w:pPr>
      <w:rPr>
        <w:rFonts w:hint="default"/>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2" w15:restartNumberingAfterBreak="0">
    <w:nsid w:val="1EFC6823"/>
    <w:multiLevelType w:val="hybridMultilevel"/>
    <w:tmpl w:val="DD3E2DE4"/>
    <w:lvl w:ilvl="0" w:tplc="FD44A04A">
      <w:start w:val="1"/>
      <w:numFmt w:val="taiwaneseCountingThousand"/>
      <w:lvlText w:val="%1、"/>
      <w:lvlJc w:val="left"/>
      <w:pPr>
        <w:ind w:left="2138" w:hanging="720"/>
      </w:pPr>
      <w:rPr>
        <w:rFonts w:hint="default"/>
        <w:lang w:val="en-US"/>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2BA05F55"/>
    <w:multiLevelType w:val="hybridMultilevel"/>
    <w:tmpl w:val="8D3827D4"/>
    <w:lvl w:ilvl="0" w:tplc="6276B136">
      <w:start w:val="1"/>
      <w:numFmt w:val="taiwaneseCountingThousand"/>
      <w:lvlText w:val="第%1條"/>
      <w:lvlJc w:val="left"/>
      <w:pPr>
        <w:ind w:left="906" w:hanging="480"/>
      </w:pPr>
      <w:rPr>
        <w:rFonts w:ascii="標楷體" w:eastAsia="標楷體" w:hAnsi="標楷體" w:cs="Times New Roman"/>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103B69"/>
    <w:multiLevelType w:val="hybridMultilevel"/>
    <w:tmpl w:val="DA849C54"/>
    <w:lvl w:ilvl="0" w:tplc="B5A05AE8">
      <w:start w:val="1"/>
      <w:numFmt w:val="taiwaneseCountingThousand"/>
      <w:lvlText w:val="（%1）"/>
      <w:lvlJc w:val="left"/>
      <w:pPr>
        <w:ind w:left="2870" w:hanging="885"/>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 w15:restartNumberingAfterBreak="0">
    <w:nsid w:val="45480FB0"/>
    <w:multiLevelType w:val="hybridMultilevel"/>
    <w:tmpl w:val="0DCC9A1C"/>
    <w:lvl w:ilvl="0" w:tplc="1304E024">
      <w:start w:val="43"/>
      <w:numFmt w:val="taiwaneseCountingThousand"/>
      <w:lvlText w:val="第%1條"/>
      <w:lvlJc w:val="left"/>
      <w:pPr>
        <w:ind w:left="906"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5F3037"/>
    <w:multiLevelType w:val="hybridMultilevel"/>
    <w:tmpl w:val="D82A4CCC"/>
    <w:lvl w:ilvl="0" w:tplc="A0EC264E">
      <w:start w:val="1"/>
      <w:numFmt w:val="taiwaneseCountingThousand"/>
      <w:lvlText w:val="%1、"/>
      <w:lvlJc w:val="left"/>
      <w:pPr>
        <w:ind w:left="2263" w:hanging="720"/>
      </w:pPr>
      <w:rPr>
        <w:rFonts w:hint="default"/>
        <w:u w:val="none"/>
      </w:rPr>
    </w:lvl>
    <w:lvl w:ilvl="1" w:tplc="04090019" w:tentative="1">
      <w:start w:val="1"/>
      <w:numFmt w:val="ideographTraditional"/>
      <w:lvlText w:val="%2、"/>
      <w:lvlJc w:val="left"/>
      <w:pPr>
        <w:ind w:left="2503" w:hanging="480"/>
      </w:pPr>
    </w:lvl>
    <w:lvl w:ilvl="2" w:tplc="0409001B" w:tentative="1">
      <w:start w:val="1"/>
      <w:numFmt w:val="lowerRoman"/>
      <w:lvlText w:val="%3."/>
      <w:lvlJc w:val="right"/>
      <w:pPr>
        <w:ind w:left="2983" w:hanging="480"/>
      </w:pPr>
    </w:lvl>
    <w:lvl w:ilvl="3" w:tplc="0409000F" w:tentative="1">
      <w:start w:val="1"/>
      <w:numFmt w:val="decimal"/>
      <w:lvlText w:val="%4."/>
      <w:lvlJc w:val="left"/>
      <w:pPr>
        <w:ind w:left="3463" w:hanging="480"/>
      </w:pPr>
    </w:lvl>
    <w:lvl w:ilvl="4" w:tplc="04090019" w:tentative="1">
      <w:start w:val="1"/>
      <w:numFmt w:val="ideographTraditional"/>
      <w:lvlText w:val="%5、"/>
      <w:lvlJc w:val="left"/>
      <w:pPr>
        <w:ind w:left="3943" w:hanging="480"/>
      </w:pPr>
    </w:lvl>
    <w:lvl w:ilvl="5" w:tplc="0409001B" w:tentative="1">
      <w:start w:val="1"/>
      <w:numFmt w:val="lowerRoman"/>
      <w:lvlText w:val="%6."/>
      <w:lvlJc w:val="right"/>
      <w:pPr>
        <w:ind w:left="4423" w:hanging="480"/>
      </w:pPr>
    </w:lvl>
    <w:lvl w:ilvl="6" w:tplc="0409000F" w:tentative="1">
      <w:start w:val="1"/>
      <w:numFmt w:val="decimal"/>
      <w:lvlText w:val="%7."/>
      <w:lvlJc w:val="left"/>
      <w:pPr>
        <w:ind w:left="4903" w:hanging="480"/>
      </w:pPr>
    </w:lvl>
    <w:lvl w:ilvl="7" w:tplc="04090019" w:tentative="1">
      <w:start w:val="1"/>
      <w:numFmt w:val="ideographTraditional"/>
      <w:lvlText w:val="%8、"/>
      <w:lvlJc w:val="left"/>
      <w:pPr>
        <w:ind w:left="5383" w:hanging="480"/>
      </w:pPr>
    </w:lvl>
    <w:lvl w:ilvl="8" w:tplc="0409001B" w:tentative="1">
      <w:start w:val="1"/>
      <w:numFmt w:val="lowerRoman"/>
      <w:lvlText w:val="%9."/>
      <w:lvlJc w:val="right"/>
      <w:pPr>
        <w:ind w:left="5863" w:hanging="480"/>
      </w:pPr>
    </w:lvl>
  </w:abstractNum>
  <w:abstractNum w:abstractNumId="7" w15:restartNumberingAfterBreak="0">
    <w:nsid w:val="6D8960C2"/>
    <w:multiLevelType w:val="hybridMultilevel"/>
    <w:tmpl w:val="C9FEB4E8"/>
    <w:lvl w:ilvl="0" w:tplc="021C5F34">
      <w:start w:val="1"/>
      <w:numFmt w:val="taiwaneseCountingThousand"/>
      <w:lvlText w:val="%1、"/>
      <w:lvlJc w:val="left"/>
      <w:pPr>
        <w:ind w:left="2131" w:hanging="720"/>
      </w:pPr>
      <w:rPr>
        <w:rFonts w:hint="default"/>
      </w:rPr>
    </w:lvl>
    <w:lvl w:ilvl="1" w:tplc="04090019" w:tentative="1">
      <w:start w:val="1"/>
      <w:numFmt w:val="ideographTraditional"/>
      <w:lvlText w:val="%2、"/>
      <w:lvlJc w:val="left"/>
      <w:pPr>
        <w:ind w:left="2371" w:hanging="480"/>
      </w:pPr>
    </w:lvl>
    <w:lvl w:ilvl="2" w:tplc="0409001B" w:tentative="1">
      <w:start w:val="1"/>
      <w:numFmt w:val="lowerRoman"/>
      <w:lvlText w:val="%3."/>
      <w:lvlJc w:val="right"/>
      <w:pPr>
        <w:ind w:left="2851" w:hanging="480"/>
      </w:pPr>
    </w:lvl>
    <w:lvl w:ilvl="3" w:tplc="0409000F" w:tentative="1">
      <w:start w:val="1"/>
      <w:numFmt w:val="decimal"/>
      <w:lvlText w:val="%4."/>
      <w:lvlJc w:val="left"/>
      <w:pPr>
        <w:ind w:left="3331" w:hanging="480"/>
      </w:pPr>
    </w:lvl>
    <w:lvl w:ilvl="4" w:tplc="04090019" w:tentative="1">
      <w:start w:val="1"/>
      <w:numFmt w:val="ideographTraditional"/>
      <w:lvlText w:val="%5、"/>
      <w:lvlJc w:val="left"/>
      <w:pPr>
        <w:ind w:left="3811" w:hanging="480"/>
      </w:pPr>
    </w:lvl>
    <w:lvl w:ilvl="5" w:tplc="0409001B" w:tentative="1">
      <w:start w:val="1"/>
      <w:numFmt w:val="lowerRoman"/>
      <w:lvlText w:val="%6."/>
      <w:lvlJc w:val="right"/>
      <w:pPr>
        <w:ind w:left="4291" w:hanging="480"/>
      </w:pPr>
    </w:lvl>
    <w:lvl w:ilvl="6" w:tplc="0409000F" w:tentative="1">
      <w:start w:val="1"/>
      <w:numFmt w:val="decimal"/>
      <w:lvlText w:val="%7."/>
      <w:lvlJc w:val="left"/>
      <w:pPr>
        <w:ind w:left="4771" w:hanging="480"/>
      </w:pPr>
    </w:lvl>
    <w:lvl w:ilvl="7" w:tplc="04090019" w:tentative="1">
      <w:start w:val="1"/>
      <w:numFmt w:val="ideographTraditional"/>
      <w:lvlText w:val="%8、"/>
      <w:lvlJc w:val="left"/>
      <w:pPr>
        <w:ind w:left="5251" w:hanging="480"/>
      </w:pPr>
    </w:lvl>
    <w:lvl w:ilvl="8" w:tplc="0409001B" w:tentative="1">
      <w:start w:val="1"/>
      <w:numFmt w:val="lowerRoman"/>
      <w:lvlText w:val="%9."/>
      <w:lvlJc w:val="right"/>
      <w:pPr>
        <w:ind w:left="5731" w:hanging="480"/>
      </w:pPr>
    </w:lvl>
  </w:abstractNum>
  <w:num w:numId="1">
    <w:abstractNumId w:val="3"/>
  </w:num>
  <w:num w:numId="2">
    <w:abstractNumId w:val="1"/>
  </w:num>
  <w:num w:numId="3">
    <w:abstractNumId w:val="7"/>
  </w:num>
  <w:num w:numId="4">
    <w:abstractNumId w:val="5"/>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91"/>
    <w:rsid w:val="00000CDD"/>
    <w:rsid w:val="0001177E"/>
    <w:rsid w:val="00021EEF"/>
    <w:rsid w:val="00030B7C"/>
    <w:rsid w:val="000334C9"/>
    <w:rsid w:val="00034A6E"/>
    <w:rsid w:val="00036206"/>
    <w:rsid w:val="00054659"/>
    <w:rsid w:val="000610BE"/>
    <w:rsid w:val="00064A27"/>
    <w:rsid w:val="0007695A"/>
    <w:rsid w:val="00081BF2"/>
    <w:rsid w:val="00097AEE"/>
    <w:rsid w:val="000C2E3D"/>
    <w:rsid w:val="000C6937"/>
    <w:rsid w:val="000D0995"/>
    <w:rsid w:val="000F3FA8"/>
    <w:rsid w:val="00113542"/>
    <w:rsid w:val="0012579E"/>
    <w:rsid w:val="0013518C"/>
    <w:rsid w:val="00135C20"/>
    <w:rsid w:val="00137736"/>
    <w:rsid w:val="00145F07"/>
    <w:rsid w:val="00150820"/>
    <w:rsid w:val="0016441C"/>
    <w:rsid w:val="00173032"/>
    <w:rsid w:val="00176B1D"/>
    <w:rsid w:val="001A254B"/>
    <w:rsid w:val="001B3F45"/>
    <w:rsid w:val="001C3014"/>
    <w:rsid w:val="001D6987"/>
    <w:rsid w:val="0020633B"/>
    <w:rsid w:val="00212192"/>
    <w:rsid w:val="00230032"/>
    <w:rsid w:val="00265AF2"/>
    <w:rsid w:val="00277F5E"/>
    <w:rsid w:val="0029272D"/>
    <w:rsid w:val="002A0966"/>
    <w:rsid w:val="002A4912"/>
    <w:rsid w:val="002B6291"/>
    <w:rsid w:val="002C27C2"/>
    <w:rsid w:val="002C2B7D"/>
    <w:rsid w:val="002D4B34"/>
    <w:rsid w:val="002E52F2"/>
    <w:rsid w:val="002F2036"/>
    <w:rsid w:val="002F2EEB"/>
    <w:rsid w:val="002F5D84"/>
    <w:rsid w:val="002F699C"/>
    <w:rsid w:val="0030746D"/>
    <w:rsid w:val="0032264A"/>
    <w:rsid w:val="00337E96"/>
    <w:rsid w:val="0034381D"/>
    <w:rsid w:val="00367ACE"/>
    <w:rsid w:val="003B37FF"/>
    <w:rsid w:val="003B4499"/>
    <w:rsid w:val="003C1C1A"/>
    <w:rsid w:val="003E2387"/>
    <w:rsid w:val="00415F27"/>
    <w:rsid w:val="004445E3"/>
    <w:rsid w:val="00447843"/>
    <w:rsid w:val="00450901"/>
    <w:rsid w:val="004645BA"/>
    <w:rsid w:val="00471347"/>
    <w:rsid w:val="004800B4"/>
    <w:rsid w:val="00481833"/>
    <w:rsid w:val="00490E91"/>
    <w:rsid w:val="004931DB"/>
    <w:rsid w:val="004B1E66"/>
    <w:rsid w:val="004B6F1F"/>
    <w:rsid w:val="004D1013"/>
    <w:rsid w:val="004E5518"/>
    <w:rsid w:val="004F3AA3"/>
    <w:rsid w:val="00502B70"/>
    <w:rsid w:val="0051055A"/>
    <w:rsid w:val="005242A1"/>
    <w:rsid w:val="00532454"/>
    <w:rsid w:val="00547C18"/>
    <w:rsid w:val="00585941"/>
    <w:rsid w:val="00586F70"/>
    <w:rsid w:val="00595942"/>
    <w:rsid w:val="005D4696"/>
    <w:rsid w:val="005E12E5"/>
    <w:rsid w:val="005F1D08"/>
    <w:rsid w:val="006004EE"/>
    <w:rsid w:val="006658ED"/>
    <w:rsid w:val="006859A4"/>
    <w:rsid w:val="006A2934"/>
    <w:rsid w:val="006C3F58"/>
    <w:rsid w:val="006E1688"/>
    <w:rsid w:val="006E3DEA"/>
    <w:rsid w:val="006E7873"/>
    <w:rsid w:val="0071633C"/>
    <w:rsid w:val="00754BA7"/>
    <w:rsid w:val="00782A68"/>
    <w:rsid w:val="00795C41"/>
    <w:rsid w:val="007B7416"/>
    <w:rsid w:val="007E1F90"/>
    <w:rsid w:val="007E3F1E"/>
    <w:rsid w:val="007F46A5"/>
    <w:rsid w:val="00811D6F"/>
    <w:rsid w:val="00830250"/>
    <w:rsid w:val="008349CB"/>
    <w:rsid w:val="0084611C"/>
    <w:rsid w:val="00852462"/>
    <w:rsid w:val="008544EB"/>
    <w:rsid w:val="00883E26"/>
    <w:rsid w:val="008A7982"/>
    <w:rsid w:val="008D66A0"/>
    <w:rsid w:val="008D7F65"/>
    <w:rsid w:val="008F581F"/>
    <w:rsid w:val="008F6734"/>
    <w:rsid w:val="00915A04"/>
    <w:rsid w:val="00927896"/>
    <w:rsid w:val="00945E7F"/>
    <w:rsid w:val="00976296"/>
    <w:rsid w:val="00980DA8"/>
    <w:rsid w:val="00983765"/>
    <w:rsid w:val="009A0FFA"/>
    <w:rsid w:val="009A27CB"/>
    <w:rsid w:val="009A683B"/>
    <w:rsid w:val="009D03C3"/>
    <w:rsid w:val="009D7150"/>
    <w:rsid w:val="009D75D2"/>
    <w:rsid w:val="00A0154D"/>
    <w:rsid w:val="00A03D74"/>
    <w:rsid w:val="00A07463"/>
    <w:rsid w:val="00A2233B"/>
    <w:rsid w:val="00A27FAB"/>
    <w:rsid w:val="00A638F4"/>
    <w:rsid w:val="00A63B06"/>
    <w:rsid w:val="00A87B26"/>
    <w:rsid w:val="00A90374"/>
    <w:rsid w:val="00AA1107"/>
    <w:rsid w:val="00AA4213"/>
    <w:rsid w:val="00AB1FD8"/>
    <w:rsid w:val="00AC1EF5"/>
    <w:rsid w:val="00AE6478"/>
    <w:rsid w:val="00AF21A9"/>
    <w:rsid w:val="00AF7BAF"/>
    <w:rsid w:val="00B00E40"/>
    <w:rsid w:val="00B03223"/>
    <w:rsid w:val="00B21E02"/>
    <w:rsid w:val="00B23C44"/>
    <w:rsid w:val="00B67EC6"/>
    <w:rsid w:val="00B8186D"/>
    <w:rsid w:val="00B97D75"/>
    <w:rsid w:val="00BA443C"/>
    <w:rsid w:val="00BC6B41"/>
    <w:rsid w:val="00BD2514"/>
    <w:rsid w:val="00BD2F85"/>
    <w:rsid w:val="00BD2FBF"/>
    <w:rsid w:val="00BD7348"/>
    <w:rsid w:val="00BE2482"/>
    <w:rsid w:val="00BF556B"/>
    <w:rsid w:val="00C05043"/>
    <w:rsid w:val="00C200B1"/>
    <w:rsid w:val="00C32466"/>
    <w:rsid w:val="00C352E3"/>
    <w:rsid w:val="00C372B9"/>
    <w:rsid w:val="00C57E23"/>
    <w:rsid w:val="00C666BD"/>
    <w:rsid w:val="00C67D65"/>
    <w:rsid w:val="00C70A5F"/>
    <w:rsid w:val="00C74EA1"/>
    <w:rsid w:val="00CB4102"/>
    <w:rsid w:val="00CC70AA"/>
    <w:rsid w:val="00D0572C"/>
    <w:rsid w:val="00D05849"/>
    <w:rsid w:val="00D1464A"/>
    <w:rsid w:val="00D32C7C"/>
    <w:rsid w:val="00D44CB1"/>
    <w:rsid w:val="00D824FA"/>
    <w:rsid w:val="00DA6C49"/>
    <w:rsid w:val="00DB24AE"/>
    <w:rsid w:val="00DE5000"/>
    <w:rsid w:val="00E02BE8"/>
    <w:rsid w:val="00E058B7"/>
    <w:rsid w:val="00E0599C"/>
    <w:rsid w:val="00E12D77"/>
    <w:rsid w:val="00E33557"/>
    <w:rsid w:val="00E40C75"/>
    <w:rsid w:val="00E72712"/>
    <w:rsid w:val="00EA0B2D"/>
    <w:rsid w:val="00EB7D36"/>
    <w:rsid w:val="00EF126A"/>
    <w:rsid w:val="00EF3A4B"/>
    <w:rsid w:val="00F00211"/>
    <w:rsid w:val="00F34F41"/>
    <w:rsid w:val="00F524DF"/>
    <w:rsid w:val="00F7308D"/>
    <w:rsid w:val="00F73D98"/>
    <w:rsid w:val="00F80948"/>
    <w:rsid w:val="00F83E43"/>
    <w:rsid w:val="00FA0FED"/>
    <w:rsid w:val="00FC6EAA"/>
    <w:rsid w:val="00FD1011"/>
    <w:rsid w:val="00FD33E0"/>
    <w:rsid w:val="00FE2CED"/>
    <w:rsid w:val="00FF19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4:docId w14:val="7D43E475"/>
  <w15:docId w15:val="{0D24E08F-0635-46B7-910E-CC57F191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29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F27"/>
    <w:pPr>
      <w:spacing w:line="280" w:lineRule="exact"/>
      <w:ind w:leftChars="200" w:left="480" w:hanging="170"/>
    </w:pPr>
    <w:rPr>
      <w:rFonts w:ascii="Arial" w:eastAsia="標楷體" w:hAnsi="Arial" w:cs="Arial"/>
      <w:sz w:val="20"/>
    </w:rPr>
  </w:style>
  <w:style w:type="paragraph" w:styleId="a4">
    <w:name w:val="header"/>
    <w:basedOn w:val="a"/>
    <w:link w:val="a5"/>
    <w:uiPriority w:val="99"/>
    <w:unhideWhenUsed/>
    <w:rsid w:val="00277F5E"/>
    <w:pPr>
      <w:tabs>
        <w:tab w:val="center" w:pos="4153"/>
        <w:tab w:val="right" w:pos="8306"/>
      </w:tabs>
      <w:snapToGrid w:val="0"/>
    </w:pPr>
    <w:rPr>
      <w:sz w:val="20"/>
    </w:rPr>
  </w:style>
  <w:style w:type="character" w:customStyle="1" w:styleId="a5">
    <w:name w:val="頁首 字元"/>
    <w:basedOn w:val="a0"/>
    <w:link w:val="a4"/>
    <w:uiPriority w:val="99"/>
    <w:rsid w:val="00277F5E"/>
    <w:rPr>
      <w:rFonts w:ascii="Times New Roman" w:eastAsia="新細明體" w:hAnsi="Times New Roman" w:cs="Times New Roman"/>
      <w:sz w:val="20"/>
      <w:szCs w:val="20"/>
    </w:rPr>
  </w:style>
  <w:style w:type="paragraph" w:styleId="a6">
    <w:name w:val="footer"/>
    <w:basedOn w:val="a"/>
    <w:link w:val="a7"/>
    <w:uiPriority w:val="99"/>
    <w:unhideWhenUsed/>
    <w:rsid w:val="00277F5E"/>
    <w:pPr>
      <w:tabs>
        <w:tab w:val="center" w:pos="4153"/>
        <w:tab w:val="right" w:pos="8306"/>
      </w:tabs>
      <w:snapToGrid w:val="0"/>
    </w:pPr>
    <w:rPr>
      <w:sz w:val="20"/>
    </w:rPr>
  </w:style>
  <w:style w:type="character" w:customStyle="1" w:styleId="a7">
    <w:name w:val="頁尾 字元"/>
    <w:basedOn w:val="a0"/>
    <w:link w:val="a6"/>
    <w:uiPriority w:val="99"/>
    <w:rsid w:val="00277F5E"/>
    <w:rPr>
      <w:rFonts w:ascii="Times New Roman" w:eastAsia="新細明體" w:hAnsi="Times New Roman" w:cs="Times New Roman"/>
      <w:sz w:val="20"/>
      <w:szCs w:val="20"/>
    </w:rPr>
  </w:style>
  <w:style w:type="paragraph" w:styleId="a8">
    <w:name w:val="Balloon Text"/>
    <w:basedOn w:val="a"/>
    <w:link w:val="a9"/>
    <w:uiPriority w:val="99"/>
    <w:semiHidden/>
    <w:unhideWhenUsed/>
    <w:rsid w:val="00F7308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30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徐守全</dc:creator>
  <cp:lastModifiedBy>蔡慈惠</cp:lastModifiedBy>
  <cp:revision>3</cp:revision>
  <cp:lastPrinted>2017-07-03T06:49:00Z</cp:lastPrinted>
  <dcterms:created xsi:type="dcterms:W3CDTF">2018-11-09T10:19:00Z</dcterms:created>
  <dcterms:modified xsi:type="dcterms:W3CDTF">2018-11-09T10:28:00Z</dcterms:modified>
</cp:coreProperties>
</file>